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24FC4" w14:textId="74434EB3" w:rsidR="00CE44E0" w:rsidRDefault="00C24CB7" w:rsidP="00CE44E0">
      <w:pPr>
        <w:pStyle w:val="BodyText"/>
        <w:spacing w:before="118" w:line="261" w:lineRule="auto"/>
      </w:pPr>
      <w:r>
        <w:rPr>
          <w:noProof/>
        </w:rPr>
        <w:drawing>
          <wp:anchor distT="0" distB="0" distL="114300" distR="114300" simplePos="0" relativeHeight="251658242" behindDoc="0" locked="0" layoutInCell="1" allowOverlap="1" wp14:anchorId="15D6D6B1" wp14:editId="2CBF5A8A">
            <wp:simplePos x="0" y="0"/>
            <wp:positionH relativeFrom="column">
              <wp:posOffset>4470400</wp:posOffset>
            </wp:positionH>
            <wp:positionV relativeFrom="paragraph">
              <wp:posOffset>3175</wp:posOffset>
            </wp:positionV>
            <wp:extent cx="2059940" cy="1238250"/>
            <wp:effectExtent l="0" t="0" r="0" b="0"/>
            <wp:wrapSquare wrapText="bothSides"/>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059940" cy="1238250"/>
                    </a:xfrm>
                    <a:prstGeom prst="rect">
                      <a:avLst/>
                    </a:prstGeom>
                  </pic:spPr>
                </pic:pic>
              </a:graphicData>
            </a:graphic>
            <wp14:sizeRelH relativeFrom="margin">
              <wp14:pctWidth>0</wp14:pctWidth>
            </wp14:sizeRelH>
            <wp14:sizeRelV relativeFrom="margin">
              <wp14:pctHeight>0</wp14:pctHeight>
            </wp14:sizeRelV>
          </wp:anchor>
        </w:drawing>
      </w:r>
      <w:r w:rsidR="00CE44E0">
        <w:rPr>
          <w:noProof/>
        </w:rPr>
        <w:drawing>
          <wp:anchor distT="0" distB="0" distL="114300" distR="114300" simplePos="0" relativeHeight="251658241" behindDoc="0" locked="0" layoutInCell="1" allowOverlap="1" wp14:anchorId="68EAD75C" wp14:editId="3658B3CE">
            <wp:simplePos x="0" y="0"/>
            <wp:positionH relativeFrom="column">
              <wp:posOffset>3810</wp:posOffset>
            </wp:positionH>
            <wp:positionV relativeFrom="paragraph">
              <wp:posOffset>88250</wp:posOffset>
            </wp:positionV>
            <wp:extent cx="2019935" cy="666115"/>
            <wp:effectExtent l="0" t="0" r="0" b="635"/>
            <wp:wrapSquare wrapText="bothSides"/>
            <wp:docPr id="1546948803" name="Picture 154694880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19935" cy="666115"/>
                    </a:xfrm>
                    <a:prstGeom prst="rect">
                      <a:avLst/>
                    </a:prstGeom>
                  </pic:spPr>
                </pic:pic>
              </a:graphicData>
            </a:graphic>
            <wp14:sizeRelH relativeFrom="margin">
              <wp14:pctWidth>0</wp14:pctWidth>
            </wp14:sizeRelH>
            <wp14:sizeRelV relativeFrom="margin">
              <wp14:pctHeight>0</wp14:pctHeight>
            </wp14:sizeRelV>
          </wp:anchor>
        </w:drawing>
      </w:r>
    </w:p>
    <w:p w14:paraId="66A6D412" w14:textId="492A0980" w:rsidR="00BF5E25" w:rsidRPr="000B0A5D" w:rsidRDefault="00BF5E25" w:rsidP="00881B71">
      <w:pPr>
        <w:tabs>
          <w:tab w:val="left" w:pos="-450"/>
        </w:tabs>
        <w:ind w:right="-360"/>
        <w:rPr>
          <w:rFonts w:ascii="Arial" w:hAnsi="Arial" w:cs="Arial"/>
        </w:rPr>
      </w:pPr>
    </w:p>
    <w:p w14:paraId="54FA8A22" w14:textId="77777777" w:rsidR="00CE44E0" w:rsidRDefault="00CE44E0" w:rsidP="00990C26">
      <w:pPr>
        <w:tabs>
          <w:tab w:val="left" w:pos="-450"/>
        </w:tabs>
        <w:ind w:right="-360"/>
        <w:rPr>
          <w:rStyle w:val="Headersandcontents"/>
          <w:rFonts w:cs="Arial"/>
          <w:w w:val="100"/>
        </w:rPr>
      </w:pPr>
    </w:p>
    <w:p w14:paraId="51DDBE1A" w14:textId="09D29AF4" w:rsidR="00070451" w:rsidRPr="00990C26" w:rsidRDefault="00692392" w:rsidP="00990C26">
      <w:pPr>
        <w:tabs>
          <w:tab w:val="left" w:pos="-450"/>
        </w:tabs>
        <w:ind w:right="-360"/>
        <w:rPr>
          <w:rStyle w:val="Headersandcontents"/>
          <w:rFonts w:cs="Arial"/>
          <w:w w:val="100"/>
        </w:rPr>
        <w:sectPr w:rsidR="00070451" w:rsidRPr="00990C26" w:rsidSect="00660A2C">
          <w:headerReference w:type="even" r:id="rId13"/>
          <w:headerReference w:type="default" r:id="rId14"/>
          <w:footerReference w:type="even" r:id="rId15"/>
          <w:footerReference w:type="default" r:id="rId16"/>
          <w:footerReference w:type="first" r:id="rId17"/>
          <w:type w:val="continuous"/>
          <w:pgSz w:w="12240" w:h="15840" w:code="1"/>
          <w:pgMar w:top="900" w:right="1080" w:bottom="1080" w:left="1080" w:header="288" w:footer="360" w:gutter="0"/>
          <w:cols w:space="720"/>
          <w:titlePg/>
          <w:docGrid w:linePitch="326"/>
        </w:sectPr>
      </w:pPr>
      <w:r w:rsidRPr="000B0A5D">
        <w:rPr>
          <w:rFonts w:ascii="Arial" w:hAnsi="Arial" w:cs="Arial"/>
          <w:noProof/>
        </w:rPr>
        <mc:AlternateContent>
          <mc:Choice Requires="wps">
            <w:drawing>
              <wp:anchor distT="0" distB="0" distL="114300" distR="114300" simplePos="0" relativeHeight="251658240" behindDoc="0" locked="0" layoutInCell="1" allowOverlap="1" wp14:anchorId="42279546" wp14:editId="722C5E4B">
                <wp:simplePos x="0" y="0"/>
                <wp:positionH relativeFrom="page">
                  <wp:align>right</wp:align>
                </wp:positionH>
                <wp:positionV relativeFrom="paragraph">
                  <wp:posOffset>344170</wp:posOffset>
                </wp:positionV>
                <wp:extent cx="8639175" cy="45719"/>
                <wp:effectExtent l="0" t="0" r="28575" b="3111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639175" cy="45719"/>
                        </a:xfrm>
                        <a:prstGeom prst="straightConnector1">
                          <a:avLst/>
                        </a:prstGeom>
                        <a:noFill/>
                        <a:ln w="19050">
                          <a:solidFill>
                            <a:srgbClr val="ED7D3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D38DC8" id="_x0000_t32" coordsize="21600,21600" o:spt="32" o:oned="t" path="m,l21600,21600e" filled="f">
                <v:path arrowok="t" fillok="f" o:connecttype="none"/>
                <o:lock v:ext="edit" shapetype="t"/>
              </v:shapetype>
              <v:shape id="Straight Arrow Connector 2" o:spid="_x0000_s1026" type="#_x0000_t32" style="position:absolute;margin-left:629.05pt;margin-top:27.1pt;width:680.25pt;height:3.6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" strokecolor="#ed7d31" strokeweight="1.5pt">
                <o:lock v:ext="edit" shapetype="f"/>
                <w10:wrap anchorx="page"/>
              </v:shape>
            </w:pict>
          </mc:Fallback>
        </mc:AlternateContent>
      </w:r>
    </w:p>
    <w:p w14:paraId="42D2D925" w14:textId="77777777" w:rsidR="00660A2C" w:rsidRPr="000B0A5D" w:rsidRDefault="00660A2C" w:rsidP="00881B71">
      <w:pPr>
        <w:rPr>
          <w:rStyle w:val="Headersandcontents"/>
          <w:rFonts w:cs="Arial"/>
        </w:rPr>
      </w:pPr>
    </w:p>
    <w:p w14:paraId="31C56D84" w14:textId="77777777" w:rsidR="00660A2C" w:rsidRPr="00FC2FA9" w:rsidRDefault="00660A2C" w:rsidP="00881B71">
      <w:pPr>
        <w:rPr>
          <w:rStyle w:val="Headersandcontents"/>
          <w:rFonts w:asciiTheme="minorHAnsi" w:hAnsiTheme="minorHAnsi" w:cstheme="minorHAnsi"/>
          <w:w w:val="100"/>
        </w:rPr>
      </w:pPr>
    </w:p>
    <w:p w14:paraId="08656A0F" w14:textId="5E59C613" w:rsidR="005522FB" w:rsidRPr="00FC2FA9" w:rsidRDefault="00CE44E0" w:rsidP="00807879">
      <w:pPr>
        <w:spacing w:line="360" w:lineRule="auto"/>
        <w:jc w:val="center"/>
        <w:rPr>
          <w:rStyle w:val="Headersandcontents"/>
          <w:rFonts w:asciiTheme="minorHAnsi" w:hAnsiTheme="minorHAnsi" w:cstheme="minorHAnsi"/>
          <w:b/>
          <w:bCs/>
          <w:w w:val="100"/>
          <w:sz w:val="28"/>
          <w:szCs w:val="28"/>
        </w:rPr>
      </w:pPr>
      <w:r>
        <w:rPr>
          <w:rStyle w:val="Headersandcontents"/>
          <w:rFonts w:asciiTheme="minorHAnsi" w:hAnsiTheme="minorHAnsi" w:cstheme="minorHAnsi"/>
          <w:b/>
          <w:bCs/>
          <w:w w:val="100"/>
          <w:sz w:val="28"/>
          <w:szCs w:val="28"/>
        </w:rPr>
        <w:t xml:space="preserve">                                     </w:t>
      </w:r>
      <w:r w:rsidR="006320BF" w:rsidRPr="00FC2FA9">
        <w:rPr>
          <w:rStyle w:val="Headersandcontents"/>
          <w:rFonts w:asciiTheme="minorHAnsi" w:hAnsiTheme="minorHAnsi" w:cstheme="minorHAnsi"/>
          <w:b/>
          <w:bCs/>
          <w:w w:val="100"/>
          <w:sz w:val="28"/>
          <w:szCs w:val="28"/>
        </w:rPr>
        <w:t>Family Connects Oregon</w:t>
      </w:r>
    </w:p>
    <w:p w14:paraId="08B9BE27" w14:textId="1B8D09F6" w:rsidR="002057D4" w:rsidRPr="00FB0C18" w:rsidRDefault="006320BF" w:rsidP="00B55915">
      <w:pPr>
        <w:jc w:val="center"/>
        <w:rPr>
          <w:rStyle w:val="Headersandcontents"/>
          <w:rFonts w:asciiTheme="minorHAnsi" w:hAnsiTheme="minorHAnsi" w:cstheme="minorHAnsi"/>
          <w:b/>
          <w:bCs/>
          <w:w w:val="100"/>
          <w:sz w:val="28"/>
          <w:szCs w:val="28"/>
        </w:rPr>
      </w:pPr>
      <w:r w:rsidRPr="00FB0C18">
        <w:rPr>
          <w:rStyle w:val="Headersandcontents"/>
          <w:rFonts w:asciiTheme="minorHAnsi" w:hAnsiTheme="minorHAnsi" w:cstheme="minorHAnsi"/>
          <w:b/>
          <w:w w:val="100"/>
          <w:sz w:val="28"/>
          <w:szCs w:val="28"/>
        </w:rPr>
        <w:t>Guidance</w:t>
      </w:r>
      <w:r w:rsidR="00FB1823" w:rsidRPr="00FB0C18">
        <w:rPr>
          <w:rStyle w:val="Headersandcontents"/>
          <w:rFonts w:asciiTheme="minorHAnsi" w:hAnsiTheme="minorHAnsi" w:cstheme="minorHAnsi"/>
          <w:b/>
          <w:w w:val="100"/>
          <w:sz w:val="28"/>
          <w:szCs w:val="28"/>
        </w:rPr>
        <w:t xml:space="preserve"> </w:t>
      </w:r>
      <w:r w:rsidR="005522FB" w:rsidRPr="00FB0C18">
        <w:rPr>
          <w:rStyle w:val="Headersandcontents"/>
          <w:rFonts w:asciiTheme="minorHAnsi" w:hAnsiTheme="minorHAnsi" w:cstheme="minorHAnsi"/>
          <w:b/>
          <w:w w:val="100"/>
          <w:sz w:val="28"/>
          <w:szCs w:val="28"/>
        </w:rPr>
        <w:t>for Coordinated Care Organizations</w:t>
      </w:r>
    </w:p>
    <w:p w14:paraId="58C0A187" w14:textId="5FFCDE3D" w:rsidR="002057D4" w:rsidRPr="000E7C19" w:rsidRDefault="002057D4" w:rsidP="00881B71">
      <w:pPr>
        <w:rPr>
          <w:rStyle w:val="Headersandcontents"/>
          <w:rFonts w:cs="Arial"/>
          <w:w w:val="100"/>
        </w:rPr>
      </w:pPr>
    </w:p>
    <w:p w14:paraId="54CC7040" w14:textId="5C681D11" w:rsidR="00636162" w:rsidRPr="00FC2FA9" w:rsidRDefault="00C84E60" w:rsidP="0074582C">
      <w:pPr>
        <w:spacing w:after="200"/>
        <w:rPr>
          <w:rStyle w:val="Headersandcontents"/>
          <w:rFonts w:asciiTheme="minorHAnsi" w:hAnsiTheme="minorHAnsi" w:cstheme="minorHAnsi"/>
          <w:w w:val="100"/>
        </w:rPr>
      </w:pPr>
      <w:r w:rsidRPr="00C960A1">
        <w:rPr>
          <w:rStyle w:val="Headersandcontents"/>
          <w:rFonts w:asciiTheme="minorHAnsi" w:hAnsiTheme="minorHAnsi" w:cstheme="minorHAnsi"/>
          <w:w w:val="100"/>
        </w:rPr>
        <w:t xml:space="preserve">Under the CY </w:t>
      </w:r>
      <w:r w:rsidR="006D3478" w:rsidRPr="00C960A1">
        <w:rPr>
          <w:rStyle w:val="Headersandcontents"/>
          <w:rFonts w:asciiTheme="minorHAnsi" w:hAnsiTheme="minorHAnsi" w:cstheme="minorHAnsi"/>
          <w:w w:val="100"/>
        </w:rPr>
        <w:t>202</w:t>
      </w:r>
      <w:r w:rsidR="00DF624A" w:rsidRPr="00C960A1">
        <w:rPr>
          <w:rStyle w:val="Headersandcontents"/>
          <w:rFonts w:asciiTheme="minorHAnsi" w:hAnsiTheme="minorHAnsi" w:cstheme="minorHAnsi"/>
        </w:rPr>
        <w:t>5</w:t>
      </w:r>
      <w:r w:rsidR="006D3478" w:rsidRPr="33A7985F">
        <w:rPr>
          <w:rStyle w:val="Headersandcontents"/>
          <w:rFonts w:asciiTheme="minorHAnsi" w:hAnsiTheme="minorHAnsi" w:cstheme="minorBidi"/>
          <w:w w:val="100"/>
        </w:rPr>
        <w:t xml:space="preserve"> </w:t>
      </w:r>
      <w:r w:rsidRPr="33A7985F">
        <w:rPr>
          <w:rStyle w:val="Headersandcontents"/>
          <w:rFonts w:asciiTheme="minorHAnsi" w:hAnsiTheme="minorHAnsi" w:cstheme="minorBidi"/>
          <w:w w:val="100"/>
        </w:rPr>
        <w:t>contract</w:t>
      </w:r>
      <w:r w:rsidR="00644D2B" w:rsidRPr="33A7985F">
        <w:rPr>
          <w:rStyle w:val="Headersandcontents"/>
          <w:rFonts w:asciiTheme="minorHAnsi" w:hAnsiTheme="minorHAnsi" w:cstheme="minorBidi"/>
          <w:w w:val="100"/>
        </w:rPr>
        <w:t xml:space="preserve">, </w:t>
      </w:r>
      <w:r w:rsidR="00D71194" w:rsidRPr="33A7985F">
        <w:rPr>
          <w:rStyle w:val="Headersandcontents"/>
          <w:rFonts w:asciiTheme="minorHAnsi" w:hAnsiTheme="minorHAnsi" w:cstheme="minorBidi"/>
          <w:w w:val="100"/>
        </w:rPr>
        <w:t>Coordinated Care Organizations (</w:t>
      </w:r>
      <w:r w:rsidR="00644D2B" w:rsidRPr="33A7985F">
        <w:rPr>
          <w:rStyle w:val="Headersandcontents"/>
          <w:rFonts w:asciiTheme="minorHAnsi" w:hAnsiTheme="minorHAnsi" w:cstheme="minorBidi"/>
          <w:w w:val="100"/>
        </w:rPr>
        <w:t>CCOs</w:t>
      </w:r>
      <w:r w:rsidR="00D71194" w:rsidRPr="33A7985F">
        <w:rPr>
          <w:rStyle w:val="Headersandcontents"/>
          <w:rFonts w:asciiTheme="minorHAnsi" w:hAnsiTheme="minorHAnsi" w:cstheme="minorBidi"/>
          <w:w w:val="100"/>
        </w:rPr>
        <w:t>)</w:t>
      </w:r>
      <w:r w:rsidR="00644D2B" w:rsidRPr="33A7985F">
        <w:rPr>
          <w:rStyle w:val="Headersandcontents"/>
          <w:rFonts w:asciiTheme="minorHAnsi" w:hAnsiTheme="minorHAnsi" w:cstheme="minorBidi"/>
          <w:w w:val="100"/>
        </w:rPr>
        <w:t xml:space="preserve"> </w:t>
      </w:r>
      <w:r w:rsidR="002A7CAD" w:rsidRPr="33A7985F">
        <w:rPr>
          <w:rStyle w:val="Headersandcontents"/>
          <w:rFonts w:asciiTheme="minorHAnsi" w:hAnsiTheme="minorHAnsi" w:cstheme="minorBidi"/>
          <w:w w:val="100"/>
        </w:rPr>
        <w:t xml:space="preserve">are </w:t>
      </w:r>
      <w:r w:rsidR="00644D2B" w:rsidRPr="33A7985F">
        <w:rPr>
          <w:rStyle w:val="Headersandcontents"/>
          <w:rFonts w:asciiTheme="minorHAnsi" w:hAnsiTheme="minorHAnsi" w:cstheme="minorBidi"/>
          <w:w w:val="100"/>
        </w:rPr>
        <w:t xml:space="preserve">responsible </w:t>
      </w:r>
      <w:r w:rsidR="002A7CAD" w:rsidRPr="33A7985F">
        <w:rPr>
          <w:rStyle w:val="Headersandcontents"/>
          <w:rFonts w:asciiTheme="minorHAnsi" w:hAnsiTheme="minorHAnsi" w:cstheme="minorBidi"/>
          <w:w w:val="100"/>
        </w:rPr>
        <w:t xml:space="preserve">for providing </w:t>
      </w:r>
      <w:r w:rsidR="00636162" w:rsidRPr="33A7985F">
        <w:rPr>
          <w:rStyle w:val="Headersandcontents"/>
          <w:rFonts w:asciiTheme="minorHAnsi" w:hAnsiTheme="minorHAnsi" w:cstheme="minorBidi"/>
          <w:w w:val="100"/>
        </w:rPr>
        <w:t>C</w:t>
      </w:r>
      <w:r w:rsidRPr="33A7985F">
        <w:rPr>
          <w:rStyle w:val="Headersandcontents"/>
          <w:rFonts w:asciiTheme="minorHAnsi" w:hAnsiTheme="minorHAnsi" w:cstheme="minorBidi"/>
          <w:w w:val="100"/>
        </w:rPr>
        <w:t xml:space="preserve">are </w:t>
      </w:r>
      <w:r w:rsidR="00636162" w:rsidRPr="33A7985F">
        <w:rPr>
          <w:rStyle w:val="Headersandcontents"/>
          <w:rFonts w:asciiTheme="minorHAnsi" w:hAnsiTheme="minorHAnsi" w:cstheme="minorBidi"/>
          <w:w w:val="100"/>
        </w:rPr>
        <w:t>C</w:t>
      </w:r>
      <w:r w:rsidR="002A7CAD" w:rsidRPr="33A7985F">
        <w:rPr>
          <w:rStyle w:val="Headersandcontents"/>
          <w:rFonts w:asciiTheme="minorHAnsi" w:hAnsiTheme="minorHAnsi" w:cstheme="minorBidi"/>
          <w:w w:val="100"/>
        </w:rPr>
        <w:t xml:space="preserve">oordination for </w:t>
      </w:r>
      <w:r w:rsidR="004C1139" w:rsidRPr="33A7985F">
        <w:rPr>
          <w:rStyle w:val="Headersandcontents"/>
          <w:rFonts w:asciiTheme="minorHAnsi" w:hAnsiTheme="minorHAnsi" w:cstheme="minorBidi"/>
          <w:w w:val="100"/>
        </w:rPr>
        <w:t xml:space="preserve">their </w:t>
      </w:r>
      <w:r w:rsidR="00636162" w:rsidRPr="33A7985F">
        <w:rPr>
          <w:rStyle w:val="Headersandcontents"/>
          <w:rFonts w:asciiTheme="minorHAnsi" w:hAnsiTheme="minorHAnsi" w:cstheme="minorBidi"/>
          <w:w w:val="100"/>
        </w:rPr>
        <w:t>M</w:t>
      </w:r>
      <w:r w:rsidR="002A7CAD" w:rsidRPr="33A7985F">
        <w:rPr>
          <w:rStyle w:val="Headersandcontents"/>
          <w:rFonts w:asciiTheme="minorHAnsi" w:hAnsiTheme="minorHAnsi" w:cstheme="minorBidi"/>
          <w:w w:val="100"/>
        </w:rPr>
        <w:t>embers</w:t>
      </w:r>
      <w:r w:rsidR="00294C7E" w:rsidRPr="33A7985F">
        <w:rPr>
          <w:rStyle w:val="FootnoteReference"/>
          <w:rFonts w:asciiTheme="minorHAnsi" w:hAnsiTheme="minorHAnsi" w:cstheme="minorBidi"/>
        </w:rPr>
        <w:footnoteReference w:id="2"/>
      </w:r>
      <w:r w:rsidR="002A7CAD" w:rsidRPr="33A7985F">
        <w:rPr>
          <w:rStyle w:val="Headersandcontents"/>
          <w:rFonts w:asciiTheme="minorHAnsi" w:hAnsiTheme="minorHAnsi" w:cstheme="minorBidi"/>
          <w:w w:val="100"/>
        </w:rPr>
        <w:t xml:space="preserve"> who </w:t>
      </w:r>
      <w:r w:rsidR="00DD75B6" w:rsidRPr="33A7985F">
        <w:rPr>
          <w:rStyle w:val="Headersandcontents"/>
          <w:rFonts w:asciiTheme="minorHAnsi" w:hAnsiTheme="minorHAnsi" w:cstheme="minorBidi"/>
          <w:w w:val="100"/>
        </w:rPr>
        <w:t xml:space="preserve">receive services through the Family Connects Oregon </w:t>
      </w:r>
      <w:r w:rsidR="003D21B3" w:rsidRPr="33A7985F">
        <w:rPr>
          <w:rStyle w:val="Headersandcontents"/>
          <w:rFonts w:asciiTheme="minorHAnsi" w:hAnsiTheme="minorHAnsi" w:cstheme="minorBidi"/>
          <w:w w:val="100"/>
        </w:rPr>
        <w:t xml:space="preserve">(FCO) </w:t>
      </w:r>
      <w:r w:rsidR="00DD75B6" w:rsidRPr="33A7985F">
        <w:rPr>
          <w:rStyle w:val="Headersandcontents"/>
          <w:rFonts w:asciiTheme="minorHAnsi" w:hAnsiTheme="minorHAnsi" w:cstheme="minorBidi"/>
          <w:w w:val="100"/>
        </w:rPr>
        <w:t>program</w:t>
      </w:r>
      <w:r w:rsidR="006D2521" w:rsidRPr="33A7985F">
        <w:rPr>
          <w:rStyle w:val="Headersandcontents"/>
          <w:rFonts w:asciiTheme="minorHAnsi" w:hAnsiTheme="minorHAnsi" w:cstheme="minorBidi"/>
          <w:w w:val="100"/>
        </w:rPr>
        <w:t xml:space="preserve">. </w:t>
      </w:r>
      <w:r w:rsidR="00967B54" w:rsidRPr="33A7985F">
        <w:rPr>
          <w:rStyle w:val="Headersandcontents"/>
          <w:rFonts w:asciiTheme="minorHAnsi" w:hAnsiTheme="minorHAnsi" w:cstheme="minorBidi"/>
          <w:w w:val="100"/>
        </w:rPr>
        <w:t xml:space="preserve">Specific CCO requirements </w:t>
      </w:r>
      <w:r w:rsidR="00E4199A" w:rsidRPr="33A7985F">
        <w:rPr>
          <w:rStyle w:val="Headersandcontents"/>
          <w:rFonts w:asciiTheme="minorHAnsi" w:hAnsiTheme="minorHAnsi" w:cstheme="minorBidi"/>
          <w:w w:val="100"/>
        </w:rPr>
        <w:t xml:space="preserve">relating to </w:t>
      </w:r>
      <w:r w:rsidR="003D21B3" w:rsidRPr="33A7985F">
        <w:rPr>
          <w:rStyle w:val="Headersandcontents"/>
          <w:rFonts w:asciiTheme="minorHAnsi" w:hAnsiTheme="minorHAnsi" w:cstheme="minorBidi"/>
          <w:w w:val="100"/>
        </w:rPr>
        <w:t>FCO</w:t>
      </w:r>
      <w:r w:rsidR="00E4199A" w:rsidRPr="33A7985F">
        <w:rPr>
          <w:rStyle w:val="Headersandcontents"/>
          <w:rFonts w:asciiTheme="minorHAnsi" w:hAnsiTheme="minorHAnsi" w:cstheme="minorBidi"/>
          <w:w w:val="100"/>
        </w:rPr>
        <w:t xml:space="preserve"> are described in </w:t>
      </w:r>
      <w:proofErr w:type="spellStart"/>
      <w:r w:rsidR="002A13E5" w:rsidRPr="33A7985F">
        <w:rPr>
          <w:rStyle w:val="Headersandcontents"/>
          <w:rFonts w:asciiTheme="minorHAnsi" w:hAnsiTheme="minorHAnsi" w:cstheme="minorBidi"/>
          <w:w w:val="100"/>
        </w:rPr>
        <w:t>Exh</w:t>
      </w:r>
      <w:proofErr w:type="spellEnd"/>
      <w:r w:rsidR="002A13E5" w:rsidRPr="33A7985F">
        <w:rPr>
          <w:rStyle w:val="Headersandcontents"/>
          <w:rFonts w:asciiTheme="minorHAnsi" w:hAnsiTheme="minorHAnsi" w:cstheme="minorBidi"/>
          <w:w w:val="100"/>
        </w:rPr>
        <w:t xml:space="preserve">. B, Pt. 2, Sec.  12 </w:t>
      </w:r>
      <w:r w:rsidR="000A2154" w:rsidRPr="33A7985F">
        <w:rPr>
          <w:rStyle w:val="Headersandcontents"/>
          <w:rFonts w:asciiTheme="minorHAnsi" w:hAnsiTheme="minorHAnsi" w:cstheme="minorBidi"/>
          <w:w w:val="100"/>
        </w:rPr>
        <w:t xml:space="preserve">of the </w:t>
      </w:r>
      <w:proofErr w:type="gramStart"/>
      <w:r w:rsidR="000A2154" w:rsidRPr="33A7985F">
        <w:rPr>
          <w:rStyle w:val="Headersandcontents"/>
          <w:rFonts w:asciiTheme="minorHAnsi" w:hAnsiTheme="minorHAnsi" w:cstheme="minorBidi"/>
          <w:w w:val="100"/>
        </w:rPr>
        <w:t>contract</w:t>
      </w:r>
      <w:proofErr w:type="gramEnd"/>
      <w:r w:rsidR="000A2154" w:rsidRPr="33A7985F">
        <w:rPr>
          <w:rStyle w:val="Headersandcontents"/>
          <w:rFonts w:asciiTheme="minorHAnsi" w:hAnsiTheme="minorHAnsi" w:cstheme="minorBidi"/>
          <w:w w:val="100"/>
        </w:rPr>
        <w:t>.</w:t>
      </w:r>
    </w:p>
    <w:p w14:paraId="304F72A1" w14:textId="26837460" w:rsidR="002314DE" w:rsidRPr="005269A4" w:rsidRDefault="002314DE" w:rsidP="0074582C">
      <w:pPr>
        <w:spacing w:after="200"/>
        <w:rPr>
          <w:rStyle w:val="Headersandcontents"/>
          <w:rFonts w:asciiTheme="minorHAnsi" w:hAnsiTheme="minorHAnsi" w:cstheme="minorHAnsi"/>
          <w:w w:val="100"/>
        </w:rPr>
      </w:pPr>
      <w:r w:rsidRPr="005269A4">
        <w:rPr>
          <w:rStyle w:val="Headersandcontents"/>
          <w:rFonts w:asciiTheme="minorHAnsi" w:hAnsiTheme="minorHAnsi" w:cstheme="minorHAnsi"/>
          <w:w w:val="100"/>
        </w:rPr>
        <w:t xml:space="preserve">FCO is on </w:t>
      </w:r>
      <w:r w:rsidR="00C70182" w:rsidRPr="005269A4">
        <w:rPr>
          <w:rStyle w:val="Headersandcontents"/>
          <w:rFonts w:asciiTheme="minorHAnsi" w:hAnsiTheme="minorHAnsi" w:cstheme="minorHAnsi"/>
          <w:w w:val="100"/>
        </w:rPr>
        <w:t xml:space="preserve">a </w:t>
      </w:r>
      <w:r w:rsidR="00761817" w:rsidRPr="005269A4">
        <w:rPr>
          <w:rStyle w:val="Headersandcontents"/>
          <w:rFonts w:asciiTheme="minorHAnsi" w:hAnsiTheme="minorHAnsi" w:cstheme="minorHAnsi"/>
          <w:w w:val="100"/>
        </w:rPr>
        <w:t>scaled</w:t>
      </w:r>
      <w:r w:rsidRPr="005269A4">
        <w:rPr>
          <w:rStyle w:val="Headersandcontents"/>
          <w:rFonts w:asciiTheme="minorHAnsi" w:hAnsiTheme="minorHAnsi" w:cstheme="minorHAnsi"/>
          <w:w w:val="100"/>
        </w:rPr>
        <w:t xml:space="preserve"> timeline for statewide rollout. </w:t>
      </w:r>
      <w:r w:rsidR="00542102" w:rsidRPr="005269A4">
        <w:rPr>
          <w:rStyle w:val="Headersandcontents"/>
          <w:rFonts w:asciiTheme="minorHAnsi" w:hAnsiTheme="minorHAnsi" w:cstheme="minorHAnsi"/>
          <w:w w:val="100"/>
        </w:rPr>
        <w:t xml:space="preserve">This means FCO is not yet available to all CCO Members. </w:t>
      </w:r>
      <w:r w:rsidR="00654955" w:rsidRPr="005269A4">
        <w:rPr>
          <w:rStyle w:val="Headersandcontents"/>
          <w:rFonts w:asciiTheme="minorHAnsi" w:hAnsiTheme="minorHAnsi" w:cstheme="minorHAnsi"/>
          <w:w w:val="100"/>
        </w:rPr>
        <w:t>The program is currently offered in</w:t>
      </w:r>
      <w:r w:rsidR="00F64D4C" w:rsidRPr="005269A4">
        <w:rPr>
          <w:rStyle w:val="Headersandcontents"/>
          <w:rFonts w:asciiTheme="minorHAnsi" w:hAnsiTheme="minorHAnsi" w:cstheme="minorHAnsi"/>
          <w:w w:val="100"/>
        </w:rPr>
        <w:t xml:space="preserve"> </w:t>
      </w:r>
      <w:r w:rsidR="00761817" w:rsidRPr="005269A4">
        <w:rPr>
          <w:rStyle w:val="Headersandcontents"/>
          <w:rFonts w:asciiTheme="minorHAnsi" w:hAnsiTheme="minorHAnsi" w:cstheme="minorHAnsi"/>
          <w:w w:val="100"/>
        </w:rPr>
        <w:t>select communities across the state</w:t>
      </w:r>
      <w:r w:rsidR="006C626E" w:rsidRPr="005269A4">
        <w:rPr>
          <w:rStyle w:val="Headersandcontents"/>
          <w:rFonts w:asciiTheme="minorHAnsi" w:hAnsiTheme="minorHAnsi" w:cstheme="minorHAnsi"/>
          <w:w w:val="100"/>
        </w:rPr>
        <w:t xml:space="preserve">. </w:t>
      </w:r>
      <w:r w:rsidR="00F22A4F" w:rsidRPr="005269A4">
        <w:rPr>
          <w:rStyle w:val="Headersandcontents"/>
          <w:rFonts w:asciiTheme="minorHAnsi" w:hAnsiTheme="minorHAnsi" w:cstheme="minorHAnsi"/>
          <w:w w:val="100"/>
        </w:rPr>
        <w:t xml:space="preserve">Details are provided </w:t>
      </w:r>
      <w:r w:rsidR="006B491B" w:rsidRPr="005269A4">
        <w:rPr>
          <w:rStyle w:val="Headersandcontents"/>
          <w:rFonts w:asciiTheme="minorHAnsi" w:hAnsiTheme="minorHAnsi" w:cstheme="minorHAnsi"/>
          <w:w w:val="100"/>
        </w:rPr>
        <w:t xml:space="preserve">on the FCO </w:t>
      </w:r>
      <w:hyperlink r:id="rId18" w:history="1">
        <w:r w:rsidR="00F64D4C" w:rsidRPr="005269A4">
          <w:rPr>
            <w:rStyle w:val="Hyperlink"/>
            <w:rFonts w:asciiTheme="minorHAnsi" w:hAnsiTheme="minorHAnsi" w:cstheme="minorHAnsi"/>
          </w:rPr>
          <w:t>website</w:t>
        </w:r>
      </w:hyperlink>
      <w:r w:rsidR="00E054BA" w:rsidRPr="005269A4">
        <w:rPr>
          <w:rStyle w:val="Headersandcontents"/>
          <w:rFonts w:asciiTheme="minorHAnsi" w:hAnsiTheme="minorHAnsi" w:cstheme="minorHAnsi"/>
          <w:w w:val="100"/>
        </w:rPr>
        <w:t xml:space="preserve">. </w:t>
      </w:r>
    </w:p>
    <w:p w14:paraId="02E6B23D" w14:textId="6BDDBC33" w:rsidR="005905B9" w:rsidRPr="00FC2FA9" w:rsidRDefault="005905B9" w:rsidP="00881B71">
      <w:pPr>
        <w:rPr>
          <w:rStyle w:val="Headersandcontents"/>
          <w:rFonts w:asciiTheme="minorHAnsi" w:hAnsiTheme="minorHAnsi" w:cstheme="minorHAnsi"/>
          <w:w w:val="100"/>
        </w:rPr>
      </w:pPr>
      <w:r w:rsidRPr="00FC2FA9">
        <w:rPr>
          <w:rStyle w:val="Headersandcontents"/>
          <w:rFonts w:asciiTheme="minorHAnsi" w:hAnsiTheme="minorHAnsi" w:cstheme="minorHAnsi"/>
          <w:w w:val="100"/>
        </w:rPr>
        <w:t>Th</w:t>
      </w:r>
      <w:r w:rsidR="00F64D4C" w:rsidRPr="00FC2FA9">
        <w:rPr>
          <w:rStyle w:val="Headersandcontents"/>
          <w:rFonts w:asciiTheme="minorHAnsi" w:hAnsiTheme="minorHAnsi" w:cstheme="minorHAnsi"/>
          <w:w w:val="100"/>
        </w:rPr>
        <w:t>e</w:t>
      </w:r>
      <w:r w:rsidRPr="00FC2FA9">
        <w:rPr>
          <w:rStyle w:val="Headersandcontents"/>
          <w:rFonts w:asciiTheme="minorHAnsi" w:hAnsiTheme="minorHAnsi" w:cstheme="minorHAnsi"/>
          <w:w w:val="100"/>
        </w:rPr>
        <w:t xml:space="preserve"> purpose of this document is to </w:t>
      </w:r>
      <w:r w:rsidR="006C1CFB" w:rsidRPr="00FC2FA9">
        <w:rPr>
          <w:rStyle w:val="Headersandcontents"/>
          <w:rFonts w:asciiTheme="minorHAnsi" w:hAnsiTheme="minorHAnsi" w:cstheme="minorHAnsi"/>
          <w:w w:val="100"/>
        </w:rPr>
        <w:t xml:space="preserve">provide </w:t>
      </w:r>
      <w:r w:rsidR="00AA2476" w:rsidRPr="00FC2FA9">
        <w:rPr>
          <w:rStyle w:val="Headersandcontents"/>
          <w:rFonts w:asciiTheme="minorHAnsi" w:hAnsiTheme="minorHAnsi" w:cstheme="minorHAnsi"/>
          <w:w w:val="100"/>
        </w:rPr>
        <w:t xml:space="preserve">CCOs with </w:t>
      </w:r>
      <w:r w:rsidR="006C1CFB" w:rsidRPr="00FC2FA9">
        <w:rPr>
          <w:rStyle w:val="Headersandcontents"/>
          <w:rFonts w:asciiTheme="minorHAnsi" w:hAnsiTheme="minorHAnsi" w:cstheme="minorHAnsi"/>
          <w:w w:val="100"/>
        </w:rPr>
        <w:t xml:space="preserve">background information about </w:t>
      </w:r>
      <w:r w:rsidR="003D21B3" w:rsidRPr="00FC2FA9">
        <w:rPr>
          <w:rStyle w:val="Headersandcontents"/>
          <w:rFonts w:asciiTheme="minorHAnsi" w:hAnsiTheme="minorHAnsi" w:cstheme="minorHAnsi"/>
          <w:w w:val="100"/>
        </w:rPr>
        <w:t>FCO</w:t>
      </w:r>
      <w:r w:rsidR="00AA2476" w:rsidRPr="00FC2FA9">
        <w:rPr>
          <w:rStyle w:val="Headersandcontents"/>
          <w:rFonts w:asciiTheme="minorHAnsi" w:hAnsiTheme="minorHAnsi" w:cstheme="minorHAnsi"/>
          <w:w w:val="100"/>
        </w:rPr>
        <w:t xml:space="preserve"> and </w:t>
      </w:r>
      <w:r w:rsidR="004254E9" w:rsidRPr="00FC2FA9">
        <w:rPr>
          <w:rStyle w:val="Headersandcontents"/>
          <w:rFonts w:asciiTheme="minorHAnsi" w:hAnsiTheme="minorHAnsi" w:cstheme="minorHAnsi"/>
          <w:w w:val="100"/>
        </w:rPr>
        <w:t xml:space="preserve">guidance relating to Care Coordination and reporting </w:t>
      </w:r>
      <w:r w:rsidR="00D139E2" w:rsidRPr="00FC2FA9">
        <w:rPr>
          <w:rStyle w:val="Headersandcontents"/>
          <w:rFonts w:asciiTheme="minorHAnsi" w:hAnsiTheme="minorHAnsi" w:cstheme="minorHAnsi"/>
          <w:w w:val="100"/>
        </w:rPr>
        <w:t>requirements</w:t>
      </w:r>
      <w:r w:rsidR="00295153" w:rsidRPr="00FC2FA9">
        <w:rPr>
          <w:rStyle w:val="Headersandcontents"/>
          <w:rFonts w:asciiTheme="minorHAnsi" w:hAnsiTheme="minorHAnsi" w:cstheme="minorHAnsi"/>
          <w:w w:val="100"/>
        </w:rPr>
        <w:t xml:space="preserve"> described </w:t>
      </w:r>
      <w:r w:rsidR="00E91352" w:rsidRPr="00FC2FA9">
        <w:rPr>
          <w:rStyle w:val="Headersandcontents"/>
          <w:rFonts w:asciiTheme="minorHAnsi" w:hAnsiTheme="minorHAnsi" w:cstheme="minorHAnsi"/>
          <w:w w:val="100"/>
        </w:rPr>
        <w:t>in</w:t>
      </w:r>
      <w:r w:rsidR="00295153" w:rsidRPr="00FC2FA9">
        <w:rPr>
          <w:rStyle w:val="Headersandcontents"/>
          <w:rFonts w:asciiTheme="minorHAnsi" w:hAnsiTheme="minorHAnsi" w:cstheme="minorHAnsi"/>
          <w:w w:val="100"/>
        </w:rPr>
        <w:t xml:space="preserve"> the contract</w:t>
      </w:r>
      <w:r w:rsidR="000F01E2" w:rsidRPr="00FC2FA9">
        <w:rPr>
          <w:rStyle w:val="Headersandcontents"/>
          <w:rFonts w:asciiTheme="minorHAnsi" w:hAnsiTheme="minorHAnsi" w:cstheme="minorHAnsi"/>
          <w:w w:val="100"/>
        </w:rPr>
        <w:t>.</w:t>
      </w:r>
    </w:p>
    <w:p w14:paraId="1841E81B" w14:textId="77777777" w:rsidR="005905B9" w:rsidRPr="00FC2FA9" w:rsidRDefault="005905B9" w:rsidP="00881B71">
      <w:pPr>
        <w:rPr>
          <w:rStyle w:val="Headersandcontents"/>
          <w:rFonts w:asciiTheme="minorHAnsi" w:hAnsiTheme="minorHAnsi" w:cstheme="minorHAnsi"/>
          <w:w w:val="100"/>
        </w:rPr>
      </w:pPr>
    </w:p>
    <w:p w14:paraId="71019D32" w14:textId="470892F5" w:rsidR="002057D4" w:rsidRPr="00FC2FA9" w:rsidRDefault="000F1CBA" w:rsidP="0074582C">
      <w:pPr>
        <w:spacing w:line="360" w:lineRule="auto"/>
        <w:rPr>
          <w:rStyle w:val="Headersandcontents"/>
          <w:rFonts w:asciiTheme="minorHAnsi" w:hAnsiTheme="minorHAnsi" w:cstheme="minorBidi"/>
          <w:b/>
          <w:w w:val="100"/>
        </w:rPr>
      </w:pPr>
      <w:r w:rsidRPr="2CEAFE9F">
        <w:rPr>
          <w:rStyle w:val="Headersandcontents"/>
          <w:rFonts w:asciiTheme="minorHAnsi" w:hAnsiTheme="minorHAnsi" w:cstheme="minorBidi"/>
          <w:b/>
          <w:w w:val="100"/>
        </w:rPr>
        <w:t>I</w:t>
      </w:r>
      <w:r w:rsidR="00C24CB7">
        <w:rPr>
          <w:rStyle w:val="Headersandcontents"/>
          <w:rFonts w:asciiTheme="minorHAnsi" w:hAnsiTheme="minorHAnsi" w:cstheme="minorBidi"/>
          <w:b/>
          <w:w w:val="100"/>
        </w:rPr>
        <w:t>.</w:t>
      </w:r>
      <w:r w:rsidR="7DB9650D" w:rsidRPr="6D3FB305">
        <w:rPr>
          <w:rStyle w:val="Headersandcontents"/>
          <w:rFonts w:asciiTheme="minorHAnsi" w:hAnsiTheme="minorHAnsi" w:cstheme="minorBidi"/>
          <w:b/>
          <w:bCs/>
          <w:w w:val="100"/>
        </w:rPr>
        <w:t xml:space="preserve">  </w:t>
      </w:r>
      <w:r w:rsidRPr="00FC2FA9">
        <w:rPr>
          <w:rStyle w:val="Headersandcontents"/>
          <w:rFonts w:asciiTheme="minorHAnsi" w:hAnsiTheme="minorHAnsi" w:cstheme="minorHAnsi"/>
          <w:b/>
          <w:bCs/>
          <w:w w:val="100"/>
        </w:rPr>
        <w:tab/>
      </w:r>
      <w:r w:rsidR="006320BF" w:rsidRPr="2CEAFE9F">
        <w:rPr>
          <w:rStyle w:val="Headersandcontents"/>
          <w:rFonts w:asciiTheme="minorHAnsi" w:hAnsiTheme="minorHAnsi" w:cstheme="minorBidi"/>
          <w:b/>
          <w:w w:val="100"/>
        </w:rPr>
        <w:t>Background</w:t>
      </w:r>
    </w:p>
    <w:p w14:paraId="2958DA6F" w14:textId="48885D7A" w:rsidR="00CD00F5" w:rsidRPr="00FC2FA9" w:rsidRDefault="00CD00F5" w:rsidP="0074582C">
      <w:pPr>
        <w:spacing w:after="200"/>
        <w:rPr>
          <w:rFonts w:asciiTheme="minorHAnsi" w:hAnsiTheme="minorHAnsi" w:cstheme="minorHAnsi"/>
        </w:rPr>
      </w:pPr>
      <w:r w:rsidRPr="00FC2FA9">
        <w:rPr>
          <w:rFonts w:asciiTheme="minorHAnsi" w:hAnsiTheme="minorHAnsi" w:cstheme="minorHAnsi"/>
        </w:rPr>
        <w:t xml:space="preserve">The vision for Oregon’s </w:t>
      </w:r>
      <w:r w:rsidR="009F72F8">
        <w:rPr>
          <w:rFonts w:asciiTheme="minorHAnsi" w:hAnsiTheme="minorHAnsi" w:cstheme="minorHAnsi"/>
        </w:rPr>
        <w:t>U</w:t>
      </w:r>
      <w:r w:rsidR="00922CC1" w:rsidRPr="00FC2FA9">
        <w:rPr>
          <w:rFonts w:asciiTheme="minorHAnsi" w:hAnsiTheme="minorHAnsi" w:cstheme="minorHAnsi"/>
        </w:rPr>
        <w:t xml:space="preserve">niversally offered </w:t>
      </w:r>
      <w:r w:rsidR="009F72F8">
        <w:rPr>
          <w:rFonts w:asciiTheme="minorHAnsi" w:hAnsiTheme="minorHAnsi" w:cstheme="minorHAnsi"/>
        </w:rPr>
        <w:t>H</w:t>
      </w:r>
      <w:r w:rsidR="00922CC1" w:rsidRPr="00FC2FA9">
        <w:rPr>
          <w:rFonts w:asciiTheme="minorHAnsi" w:hAnsiTheme="minorHAnsi" w:cstheme="minorHAnsi"/>
        </w:rPr>
        <w:t xml:space="preserve">ome </w:t>
      </w:r>
      <w:r w:rsidR="009F72F8">
        <w:rPr>
          <w:rFonts w:asciiTheme="minorHAnsi" w:hAnsiTheme="minorHAnsi" w:cstheme="minorHAnsi"/>
        </w:rPr>
        <w:t>V</w:t>
      </w:r>
      <w:r w:rsidR="00922CC1" w:rsidRPr="00FC2FA9">
        <w:rPr>
          <w:rFonts w:asciiTheme="minorHAnsi" w:hAnsiTheme="minorHAnsi" w:cstheme="minorHAnsi"/>
        </w:rPr>
        <w:t>isiting (</w:t>
      </w:r>
      <w:proofErr w:type="spellStart"/>
      <w:r w:rsidRPr="00FC2FA9">
        <w:rPr>
          <w:rFonts w:asciiTheme="minorHAnsi" w:hAnsiTheme="minorHAnsi" w:cstheme="minorHAnsi"/>
        </w:rPr>
        <w:t>UoHV</w:t>
      </w:r>
      <w:proofErr w:type="spellEnd"/>
      <w:r w:rsidR="00922CC1" w:rsidRPr="00FC2FA9">
        <w:rPr>
          <w:rFonts w:asciiTheme="minorHAnsi" w:hAnsiTheme="minorHAnsi" w:cstheme="minorHAnsi"/>
        </w:rPr>
        <w:t>)</w:t>
      </w:r>
      <w:r w:rsidRPr="00FC2FA9">
        <w:rPr>
          <w:rFonts w:asciiTheme="minorHAnsi" w:hAnsiTheme="minorHAnsi" w:cstheme="minorHAnsi"/>
        </w:rPr>
        <w:t xml:space="preserve"> program is to offer a home visit to </w:t>
      </w:r>
      <w:r w:rsidRPr="00FC2FA9">
        <w:rPr>
          <w:rFonts w:asciiTheme="minorHAnsi" w:hAnsiTheme="minorHAnsi" w:cstheme="minorHAnsi"/>
          <w:u w:val="single"/>
        </w:rPr>
        <w:t>every</w:t>
      </w:r>
      <w:r w:rsidRPr="00FC2FA9">
        <w:rPr>
          <w:rFonts w:asciiTheme="minorHAnsi" w:hAnsiTheme="minorHAnsi" w:cstheme="minorHAnsi"/>
        </w:rPr>
        <w:t xml:space="preserve"> family with a newborn child, including </w:t>
      </w:r>
      <w:r w:rsidR="00B1066C">
        <w:rPr>
          <w:rFonts w:asciiTheme="minorHAnsi" w:hAnsiTheme="minorHAnsi" w:cstheme="minorHAnsi"/>
        </w:rPr>
        <w:t>resource</w:t>
      </w:r>
      <w:r w:rsidR="00B1066C" w:rsidRPr="00FC2FA9">
        <w:rPr>
          <w:rFonts w:asciiTheme="minorHAnsi" w:hAnsiTheme="minorHAnsi" w:cstheme="minorHAnsi"/>
        </w:rPr>
        <w:t xml:space="preserve"> </w:t>
      </w:r>
      <w:r w:rsidRPr="00FC2FA9">
        <w:rPr>
          <w:rFonts w:asciiTheme="minorHAnsi" w:hAnsiTheme="minorHAnsi" w:cstheme="minorHAnsi"/>
        </w:rPr>
        <w:t xml:space="preserve">and </w:t>
      </w:r>
      <w:r w:rsidR="00B1066C">
        <w:rPr>
          <w:rFonts w:asciiTheme="minorHAnsi" w:hAnsiTheme="minorHAnsi" w:cstheme="minorHAnsi"/>
        </w:rPr>
        <w:t>adoptive</w:t>
      </w:r>
      <w:r w:rsidR="00A15720">
        <w:rPr>
          <w:rFonts w:asciiTheme="minorHAnsi" w:hAnsiTheme="minorHAnsi" w:cstheme="minorHAnsi"/>
        </w:rPr>
        <w:t xml:space="preserve"> </w:t>
      </w:r>
      <w:r w:rsidRPr="00FC2FA9">
        <w:rPr>
          <w:rFonts w:asciiTheme="minorHAnsi" w:hAnsiTheme="minorHAnsi" w:cstheme="minorHAnsi"/>
        </w:rPr>
        <w:t>families. This program is designed to be a brief touch point with families as they begin to integrate the newborn into their lives</w:t>
      </w:r>
      <w:r w:rsidR="007408DA" w:rsidRPr="00FC2FA9">
        <w:rPr>
          <w:rFonts w:asciiTheme="minorHAnsi" w:hAnsiTheme="minorHAnsi" w:cstheme="minorHAnsi"/>
        </w:rPr>
        <w:t>.</w:t>
      </w:r>
      <w:r w:rsidR="004B4366" w:rsidRPr="00FC2FA9">
        <w:rPr>
          <w:rFonts w:asciiTheme="minorHAnsi" w:hAnsiTheme="minorHAnsi" w:cstheme="minorHAnsi"/>
        </w:rPr>
        <w:t xml:space="preserve"> </w:t>
      </w:r>
      <w:r w:rsidRPr="00FC2FA9">
        <w:rPr>
          <w:rFonts w:asciiTheme="minorHAnsi" w:hAnsiTheme="minorHAnsi" w:cstheme="minorHAnsi"/>
        </w:rPr>
        <w:t xml:space="preserve">Another intended benefit of </w:t>
      </w:r>
      <w:r w:rsidR="002E077B" w:rsidRPr="00FC2FA9">
        <w:rPr>
          <w:rFonts w:asciiTheme="minorHAnsi" w:hAnsiTheme="minorHAnsi" w:cstheme="minorHAnsi"/>
        </w:rPr>
        <w:t>the</w:t>
      </w:r>
      <w:r w:rsidR="00776F4B" w:rsidRPr="00FC2FA9">
        <w:rPr>
          <w:rFonts w:asciiTheme="minorHAnsi" w:hAnsiTheme="minorHAnsi" w:cstheme="minorHAnsi"/>
        </w:rPr>
        <w:t xml:space="preserve"> </w:t>
      </w:r>
      <w:proofErr w:type="spellStart"/>
      <w:r w:rsidRPr="00FC2FA9">
        <w:rPr>
          <w:rFonts w:asciiTheme="minorHAnsi" w:hAnsiTheme="minorHAnsi" w:cstheme="minorHAnsi"/>
        </w:rPr>
        <w:t>UoHV</w:t>
      </w:r>
      <w:proofErr w:type="spellEnd"/>
      <w:r w:rsidRPr="00FC2FA9">
        <w:rPr>
          <w:rFonts w:asciiTheme="minorHAnsi" w:hAnsiTheme="minorHAnsi" w:cstheme="minorHAnsi"/>
        </w:rPr>
        <w:t xml:space="preserve"> program is to remove stigma and promote health equity, because unaddressed disparities during the earliest years can lead to intensified health problems and widening </w:t>
      </w:r>
      <w:r w:rsidR="00AF4DBA">
        <w:rPr>
          <w:rFonts w:asciiTheme="minorHAnsi" w:hAnsiTheme="minorHAnsi" w:cstheme="minorHAnsi"/>
        </w:rPr>
        <w:t xml:space="preserve">developmental, </w:t>
      </w:r>
      <w:r w:rsidRPr="00FC2FA9">
        <w:rPr>
          <w:rFonts w:asciiTheme="minorHAnsi" w:hAnsiTheme="minorHAnsi" w:cstheme="minorHAnsi"/>
        </w:rPr>
        <w:t>social, educational, and economic gaps.</w:t>
      </w:r>
    </w:p>
    <w:p w14:paraId="50C09955" w14:textId="0180D2F2" w:rsidR="00CD00F5" w:rsidRPr="00FC2FA9" w:rsidRDefault="00CD00F5" w:rsidP="00881B71">
      <w:pPr>
        <w:rPr>
          <w:rFonts w:asciiTheme="minorHAnsi" w:hAnsiTheme="minorHAnsi" w:cstheme="minorHAnsi"/>
          <w:highlight w:val="yellow"/>
        </w:rPr>
      </w:pPr>
      <w:r w:rsidRPr="00FC2FA9">
        <w:rPr>
          <w:rFonts w:asciiTheme="minorHAnsi" w:hAnsiTheme="minorHAnsi" w:cstheme="minorHAnsi"/>
        </w:rPr>
        <w:t xml:space="preserve">In 2019, the Legislature passed Senate Bill 526 requiring the Oregon Health Authority (OHA) to develop, implement and maintain a </w:t>
      </w:r>
      <w:proofErr w:type="spellStart"/>
      <w:r w:rsidRPr="00FC2FA9">
        <w:rPr>
          <w:rFonts w:asciiTheme="minorHAnsi" w:hAnsiTheme="minorHAnsi" w:cstheme="minorHAnsi"/>
        </w:rPr>
        <w:t>UoHV</w:t>
      </w:r>
      <w:proofErr w:type="spellEnd"/>
      <w:r w:rsidRPr="00FC2FA9">
        <w:rPr>
          <w:rFonts w:asciiTheme="minorHAnsi" w:hAnsiTheme="minorHAnsi" w:cstheme="minorHAnsi"/>
        </w:rPr>
        <w:t xml:space="preserve"> program in Oregon. The legislation also required health benefit plans to offer this benefit to their members so the program could be offered universally. The recommended </w:t>
      </w:r>
      <w:proofErr w:type="spellStart"/>
      <w:r w:rsidRPr="00FC2FA9">
        <w:rPr>
          <w:rFonts w:asciiTheme="minorHAnsi" w:hAnsiTheme="minorHAnsi" w:cstheme="minorHAnsi"/>
        </w:rPr>
        <w:t>UoHV</w:t>
      </w:r>
      <w:proofErr w:type="spellEnd"/>
      <w:r w:rsidRPr="00FC2FA9">
        <w:rPr>
          <w:rFonts w:asciiTheme="minorHAnsi" w:hAnsiTheme="minorHAnsi" w:cstheme="minorHAnsi"/>
        </w:rPr>
        <w:t xml:space="preserve"> intervention, now known as Family Connects Oregon</w:t>
      </w:r>
      <w:r w:rsidR="00FA433D" w:rsidRPr="00FC2FA9">
        <w:rPr>
          <w:rFonts w:asciiTheme="minorHAnsi" w:hAnsiTheme="minorHAnsi" w:cstheme="minorHAnsi"/>
        </w:rPr>
        <w:t xml:space="preserve"> (FCO)</w:t>
      </w:r>
      <w:r w:rsidR="00731EC1" w:rsidRPr="00FC2FA9">
        <w:rPr>
          <w:rFonts w:asciiTheme="minorHAnsi" w:hAnsiTheme="minorHAnsi" w:cstheme="minorHAnsi"/>
        </w:rPr>
        <w:t>,</w:t>
      </w:r>
      <w:r w:rsidRPr="00FC2FA9">
        <w:rPr>
          <w:rFonts w:asciiTheme="minorHAnsi" w:hAnsiTheme="minorHAnsi" w:cstheme="minorHAnsi"/>
        </w:rPr>
        <w:t xml:space="preserve"> includes a</w:t>
      </w:r>
      <w:r w:rsidR="540EF0F6" w:rsidRPr="00FC2FA9">
        <w:rPr>
          <w:rFonts w:asciiTheme="minorHAnsi" w:hAnsiTheme="minorHAnsi" w:cstheme="minorHAnsi"/>
        </w:rPr>
        <w:t xml:space="preserve"> scaled</w:t>
      </w:r>
      <w:r w:rsidRPr="00FC2FA9">
        <w:rPr>
          <w:rFonts w:asciiTheme="minorHAnsi" w:hAnsiTheme="minorHAnsi" w:cstheme="minorHAnsi"/>
        </w:rPr>
        <w:t xml:space="preserve"> rollout of </w:t>
      </w:r>
      <w:r w:rsidR="00FA433D" w:rsidRPr="00FC2FA9">
        <w:rPr>
          <w:rFonts w:asciiTheme="minorHAnsi" w:hAnsiTheme="minorHAnsi" w:cstheme="minorHAnsi"/>
        </w:rPr>
        <w:t xml:space="preserve">Family Connects Oregon </w:t>
      </w:r>
      <w:r w:rsidRPr="00FC2FA9">
        <w:rPr>
          <w:rFonts w:asciiTheme="minorHAnsi" w:hAnsiTheme="minorHAnsi" w:cstheme="minorHAnsi"/>
        </w:rPr>
        <w:t>in accordance with the following plan:</w:t>
      </w:r>
    </w:p>
    <w:p w14:paraId="07C736E3" w14:textId="677BF6BF" w:rsidR="00CD00F5" w:rsidRPr="00FC2FA9" w:rsidRDefault="00CD00F5" w:rsidP="00881B71">
      <w:pPr>
        <w:pStyle w:val="ListParagraph"/>
        <w:numPr>
          <w:ilvl w:val="0"/>
          <w:numId w:val="24"/>
        </w:numPr>
        <w:spacing w:before="120"/>
        <w:ind w:hanging="360"/>
        <w:rPr>
          <w:rFonts w:asciiTheme="minorHAnsi" w:hAnsiTheme="minorHAnsi" w:cstheme="minorHAnsi"/>
        </w:rPr>
      </w:pPr>
      <w:r w:rsidRPr="00FC2FA9">
        <w:rPr>
          <w:rFonts w:asciiTheme="minorHAnsi" w:hAnsiTheme="minorHAnsi" w:cstheme="minorHAnsi"/>
          <w:b/>
          <w:bCs/>
        </w:rPr>
        <w:t>Establish the state-level infrastructure</w:t>
      </w:r>
      <w:r w:rsidRPr="00FC2FA9">
        <w:rPr>
          <w:rFonts w:asciiTheme="minorHAnsi" w:hAnsiTheme="minorHAnsi" w:cstheme="minorHAnsi"/>
        </w:rPr>
        <w:t xml:space="preserve"> necessary to support the development and implementation of universally offered home visiting</w:t>
      </w:r>
      <w:r w:rsidR="00731EC1" w:rsidRPr="00FC2FA9">
        <w:rPr>
          <w:rFonts w:asciiTheme="minorHAnsi" w:hAnsiTheme="minorHAnsi" w:cstheme="minorHAnsi"/>
          <w:lang w:val="en-US"/>
        </w:rPr>
        <w:t xml:space="preserve"> in the</w:t>
      </w:r>
      <w:r w:rsidR="00731EC1" w:rsidRPr="00FC2FA9">
        <w:rPr>
          <w:rFonts w:asciiTheme="minorHAnsi" w:hAnsiTheme="minorHAnsi" w:cstheme="minorHAnsi"/>
        </w:rPr>
        <w:t xml:space="preserve"> </w:t>
      </w:r>
      <w:r w:rsidRPr="00FC2FA9">
        <w:rPr>
          <w:rFonts w:asciiTheme="minorHAnsi" w:hAnsiTheme="minorHAnsi" w:cstheme="minorHAnsi"/>
        </w:rPr>
        <w:t>2019-2021 biennium.</w:t>
      </w:r>
    </w:p>
    <w:p w14:paraId="00915040" w14:textId="4D292D18" w:rsidR="00CD00F5" w:rsidRPr="00DB67C4" w:rsidRDefault="00CD00F5" w:rsidP="00881B71">
      <w:pPr>
        <w:pStyle w:val="ListParagraph"/>
        <w:numPr>
          <w:ilvl w:val="0"/>
          <w:numId w:val="24"/>
        </w:numPr>
        <w:spacing w:before="120"/>
        <w:ind w:hanging="360"/>
        <w:rPr>
          <w:rFonts w:asciiTheme="minorHAnsi" w:hAnsiTheme="minorHAnsi" w:cstheme="minorHAnsi"/>
        </w:rPr>
      </w:pPr>
      <w:r w:rsidRPr="00DB67C4">
        <w:rPr>
          <w:rFonts w:asciiTheme="minorHAnsi" w:hAnsiTheme="minorHAnsi" w:cstheme="minorHAnsi"/>
          <w:b/>
          <w:bCs/>
        </w:rPr>
        <w:t>Implement a phased-in approach</w:t>
      </w:r>
      <w:r w:rsidRPr="00DB67C4">
        <w:rPr>
          <w:rFonts w:asciiTheme="minorHAnsi" w:hAnsiTheme="minorHAnsi" w:cstheme="minorHAnsi"/>
        </w:rPr>
        <w:t>, beginning with communities most ready</w:t>
      </w:r>
      <w:r w:rsidR="00FC7FEC" w:rsidRPr="00DB67C4">
        <w:rPr>
          <w:rFonts w:asciiTheme="minorHAnsi" w:hAnsiTheme="minorHAnsi" w:cstheme="minorHAnsi"/>
          <w:lang w:val="en-US"/>
        </w:rPr>
        <w:t>.</w:t>
      </w:r>
    </w:p>
    <w:p w14:paraId="61C05A0D" w14:textId="2937BE00" w:rsidR="00CD00F5" w:rsidRPr="00DB67C4" w:rsidRDefault="00CD00F5" w:rsidP="00881B71">
      <w:pPr>
        <w:pStyle w:val="ListParagraph"/>
        <w:numPr>
          <w:ilvl w:val="0"/>
          <w:numId w:val="24"/>
        </w:numPr>
        <w:spacing w:before="120"/>
        <w:ind w:hanging="360"/>
        <w:rPr>
          <w:rFonts w:asciiTheme="minorHAnsi" w:hAnsiTheme="minorHAnsi" w:cstheme="minorHAnsi"/>
        </w:rPr>
      </w:pPr>
      <w:r w:rsidRPr="00DB67C4">
        <w:rPr>
          <w:rFonts w:asciiTheme="minorHAnsi" w:hAnsiTheme="minorHAnsi" w:cstheme="minorHAnsi"/>
        </w:rPr>
        <w:t xml:space="preserve">Continue the rollout by </w:t>
      </w:r>
      <w:r w:rsidRPr="00DB67C4">
        <w:rPr>
          <w:rFonts w:asciiTheme="minorHAnsi" w:hAnsiTheme="minorHAnsi" w:cstheme="minorHAnsi"/>
          <w:b/>
          <w:bCs/>
        </w:rPr>
        <w:t>adding more service delivery sites</w:t>
      </w:r>
      <w:r w:rsidRPr="00DB67C4">
        <w:rPr>
          <w:rFonts w:asciiTheme="minorHAnsi" w:hAnsiTheme="minorHAnsi" w:cstheme="minorHAnsi"/>
        </w:rPr>
        <w:t xml:space="preserve"> in the subsequent</w:t>
      </w:r>
      <w:r w:rsidR="00FC7FEC" w:rsidRPr="00DB67C4">
        <w:rPr>
          <w:rFonts w:asciiTheme="minorHAnsi" w:hAnsiTheme="minorHAnsi" w:cstheme="minorHAnsi"/>
          <w:lang w:val="en-US"/>
        </w:rPr>
        <w:t xml:space="preserve"> </w:t>
      </w:r>
      <w:r w:rsidRPr="00DB67C4">
        <w:rPr>
          <w:rFonts w:asciiTheme="minorHAnsi" w:hAnsiTheme="minorHAnsi" w:cstheme="minorHAnsi"/>
        </w:rPr>
        <w:t xml:space="preserve">biennia, </w:t>
      </w:r>
      <w:r w:rsidR="00FA433D" w:rsidRPr="00DB67C4">
        <w:rPr>
          <w:rFonts w:asciiTheme="minorHAnsi" w:hAnsiTheme="minorHAnsi" w:cstheme="minorHAnsi"/>
          <w:lang w:val="en-US"/>
        </w:rPr>
        <w:t xml:space="preserve">eventually </w:t>
      </w:r>
      <w:r w:rsidRPr="00DB67C4">
        <w:rPr>
          <w:rFonts w:asciiTheme="minorHAnsi" w:hAnsiTheme="minorHAnsi" w:cstheme="minorHAnsi"/>
        </w:rPr>
        <w:t xml:space="preserve">reaching statewide coverage. </w:t>
      </w:r>
    </w:p>
    <w:p w14:paraId="2B4B8469" w14:textId="77777777" w:rsidR="00CD00F5" w:rsidRPr="00DB67C4" w:rsidRDefault="00CD00F5" w:rsidP="00881B71">
      <w:pPr>
        <w:pStyle w:val="ListParagraph"/>
        <w:numPr>
          <w:ilvl w:val="0"/>
          <w:numId w:val="24"/>
        </w:numPr>
        <w:spacing w:before="120"/>
        <w:ind w:hanging="360"/>
        <w:rPr>
          <w:rFonts w:asciiTheme="minorHAnsi" w:hAnsiTheme="minorHAnsi" w:cstheme="minorHAnsi"/>
        </w:rPr>
      </w:pPr>
      <w:r w:rsidRPr="00DB67C4">
        <w:rPr>
          <w:rFonts w:asciiTheme="minorHAnsi" w:hAnsiTheme="minorHAnsi" w:cstheme="minorHAnsi"/>
          <w:b/>
          <w:bCs/>
        </w:rPr>
        <w:t>Engage commercial insurance plans</w:t>
      </w:r>
      <w:r w:rsidRPr="00DB67C4">
        <w:rPr>
          <w:rFonts w:asciiTheme="minorHAnsi" w:hAnsiTheme="minorHAnsi" w:cstheme="minorHAnsi"/>
        </w:rPr>
        <w:t xml:space="preserve"> to support these services for their members. </w:t>
      </w:r>
    </w:p>
    <w:p w14:paraId="7DBC08F7" w14:textId="69397B5F" w:rsidR="007677E8" w:rsidRPr="00FC2FA9" w:rsidRDefault="00CD00F5" w:rsidP="00881B71">
      <w:pPr>
        <w:pStyle w:val="ListParagraph"/>
        <w:numPr>
          <w:ilvl w:val="0"/>
          <w:numId w:val="24"/>
        </w:numPr>
        <w:spacing w:before="120"/>
        <w:ind w:hanging="360"/>
        <w:rPr>
          <w:rFonts w:asciiTheme="minorHAnsi" w:hAnsiTheme="minorHAnsi" w:cstheme="minorHAnsi"/>
        </w:rPr>
      </w:pPr>
      <w:r w:rsidRPr="00FC2FA9">
        <w:rPr>
          <w:rFonts w:asciiTheme="minorHAnsi" w:hAnsiTheme="minorHAnsi" w:cstheme="minorHAnsi"/>
          <w:b/>
          <w:bCs/>
        </w:rPr>
        <w:lastRenderedPageBreak/>
        <w:t>Evaluate the effectiveness</w:t>
      </w:r>
      <w:r w:rsidRPr="00FC2FA9">
        <w:rPr>
          <w:rFonts w:asciiTheme="minorHAnsi" w:hAnsiTheme="minorHAnsi" w:cstheme="minorHAnsi"/>
        </w:rPr>
        <w:t xml:space="preserve"> of the intervention.</w:t>
      </w:r>
    </w:p>
    <w:p w14:paraId="30D13B25" w14:textId="77777777" w:rsidR="00701C5B" w:rsidRPr="00FC2FA9" w:rsidRDefault="00701C5B" w:rsidP="00627064">
      <w:pPr>
        <w:pStyle w:val="ListParagraph"/>
        <w:spacing w:before="120"/>
        <w:rPr>
          <w:rFonts w:asciiTheme="minorHAnsi" w:hAnsiTheme="minorHAnsi" w:cstheme="minorHAnsi"/>
        </w:rPr>
      </w:pPr>
    </w:p>
    <w:p w14:paraId="69274B9E" w14:textId="611C5BC8" w:rsidR="00CD00F5" w:rsidRPr="00FC2FA9" w:rsidRDefault="000F1CBA" w:rsidP="0074582C">
      <w:pPr>
        <w:spacing w:line="360" w:lineRule="auto"/>
        <w:rPr>
          <w:rFonts w:asciiTheme="minorHAnsi" w:hAnsiTheme="minorHAnsi" w:cstheme="minorHAnsi"/>
          <w:i/>
        </w:rPr>
      </w:pPr>
      <w:bookmarkStart w:id="0" w:name="_Toc79760223"/>
      <w:bookmarkStart w:id="1" w:name="_Toc79488183"/>
      <w:bookmarkStart w:id="2" w:name="_Toc76135103"/>
      <w:bookmarkStart w:id="3" w:name="_Toc76134995"/>
      <w:bookmarkStart w:id="4" w:name="_Toc76134023"/>
      <w:bookmarkStart w:id="5" w:name="_Toc82010914"/>
      <w:r w:rsidRPr="00FC2FA9">
        <w:rPr>
          <w:rFonts w:asciiTheme="minorHAnsi" w:hAnsiTheme="minorHAnsi" w:cstheme="minorHAnsi"/>
          <w:b/>
          <w:bCs/>
        </w:rPr>
        <w:t>II</w:t>
      </w:r>
      <w:r w:rsidR="00CD00F5" w:rsidRPr="00FC2FA9">
        <w:rPr>
          <w:rFonts w:asciiTheme="minorHAnsi" w:hAnsiTheme="minorHAnsi" w:cstheme="minorHAnsi"/>
          <w:b/>
          <w:bCs/>
        </w:rPr>
        <w:t xml:space="preserve">. </w:t>
      </w:r>
      <w:r w:rsidR="000F0C62" w:rsidRPr="00FC2FA9">
        <w:rPr>
          <w:rFonts w:asciiTheme="minorHAnsi" w:hAnsiTheme="minorHAnsi" w:cstheme="minorHAnsi"/>
          <w:b/>
          <w:bCs/>
        </w:rPr>
        <w:tab/>
      </w:r>
      <w:r w:rsidR="00CD00F5" w:rsidRPr="00FC2FA9">
        <w:rPr>
          <w:rFonts w:asciiTheme="minorHAnsi" w:hAnsiTheme="minorHAnsi" w:cstheme="minorHAnsi"/>
          <w:b/>
          <w:bCs/>
        </w:rPr>
        <w:t>Family Connects Model</w:t>
      </w:r>
      <w:bookmarkEnd w:id="0"/>
      <w:bookmarkEnd w:id="1"/>
      <w:bookmarkEnd w:id="2"/>
      <w:bookmarkEnd w:id="3"/>
      <w:bookmarkEnd w:id="4"/>
      <w:bookmarkEnd w:id="5"/>
      <w:r w:rsidR="00CD00F5" w:rsidRPr="00FC2FA9">
        <w:rPr>
          <w:rFonts w:asciiTheme="minorHAnsi" w:hAnsiTheme="minorHAnsi" w:cstheme="minorHAnsi"/>
          <w:b/>
          <w:bCs/>
        </w:rPr>
        <w:t xml:space="preserve"> </w:t>
      </w:r>
    </w:p>
    <w:p w14:paraId="238CED80" w14:textId="598ED9B0" w:rsidR="00CD00F5" w:rsidRPr="00FC2FA9" w:rsidRDefault="00CD00F5" w:rsidP="0074582C">
      <w:pPr>
        <w:spacing w:after="200"/>
        <w:rPr>
          <w:rFonts w:asciiTheme="minorHAnsi" w:hAnsiTheme="minorHAnsi" w:cstheme="minorHAnsi"/>
        </w:rPr>
      </w:pPr>
      <w:r w:rsidRPr="00FC2FA9">
        <w:rPr>
          <w:rFonts w:asciiTheme="minorHAnsi" w:hAnsiTheme="minorHAnsi" w:cstheme="minorHAnsi"/>
        </w:rPr>
        <w:t>Family Connects</w:t>
      </w:r>
      <w:r w:rsidR="00607A27" w:rsidRPr="00FC2FA9">
        <w:rPr>
          <w:rFonts w:asciiTheme="minorHAnsi" w:hAnsiTheme="minorHAnsi" w:cstheme="minorHAnsi"/>
        </w:rPr>
        <w:t xml:space="preserve"> Oregon</w:t>
      </w:r>
      <w:r w:rsidR="000A2844" w:rsidRPr="00FC2FA9">
        <w:rPr>
          <w:rFonts w:asciiTheme="minorHAnsi" w:hAnsiTheme="minorHAnsi" w:cstheme="minorHAnsi"/>
        </w:rPr>
        <w:t xml:space="preserve"> (FCO)</w:t>
      </w:r>
      <w:r w:rsidR="00607A27" w:rsidRPr="00FC2FA9">
        <w:rPr>
          <w:rFonts w:asciiTheme="minorHAnsi" w:hAnsiTheme="minorHAnsi" w:cstheme="minorHAnsi"/>
        </w:rPr>
        <w:t xml:space="preserve"> is</w:t>
      </w:r>
      <w:r w:rsidRPr="00FC2FA9">
        <w:rPr>
          <w:rFonts w:asciiTheme="minorHAnsi" w:hAnsiTheme="minorHAnsi" w:cstheme="minorHAnsi"/>
        </w:rPr>
        <w:t xml:space="preserve"> an evidence-based universally offered nurse home visiting intervention available to all families with newborns residing within a defined </w:t>
      </w:r>
      <w:r w:rsidR="00AB2DE7" w:rsidRPr="00FC2FA9">
        <w:rPr>
          <w:rFonts w:asciiTheme="minorHAnsi" w:hAnsiTheme="minorHAnsi" w:cstheme="minorHAnsi"/>
        </w:rPr>
        <w:t>community</w:t>
      </w:r>
      <w:r w:rsidRPr="00FC2FA9">
        <w:rPr>
          <w:rFonts w:asciiTheme="minorHAnsi" w:hAnsiTheme="minorHAnsi" w:cstheme="minorHAnsi"/>
        </w:rPr>
        <w:t xml:space="preserve">. It consists of one to </w:t>
      </w:r>
      <w:r w:rsidR="00FA433D" w:rsidRPr="00FC2FA9">
        <w:rPr>
          <w:rFonts w:asciiTheme="minorHAnsi" w:hAnsiTheme="minorHAnsi" w:cstheme="minorHAnsi"/>
        </w:rPr>
        <w:t xml:space="preserve">four </w:t>
      </w:r>
      <w:r w:rsidRPr="00FC2FA9">
        <w:rPr>
          <w:rFonts w:asciiTheme="minorHAnsi" w:hAnsiTheme="minorHAnsi" w:cstheme="minorHAnsi"/>
        </w:rPr>
        <w:t xml:space="preserve">nurse home visits, typically when the infant is two to twelve weeks old, and follow-up contact with families and community agencies to confirm successful linkages with community resources. During the initial home visit, a nurse conducts a physical health assessment of the caregiver and newborn, screens families for potential risk factors associated with caregiver’s and infant’s health and well-being, and may offer direct assistance (i.e., guidance on infant feeding and sleeping). The nurse and family then work together to identify and connect with community resources for the family. </w:t>
      </w:r>
    </w:p>
    <w:p w14:paraId="30739262" w14:textId="4963E290" w:rsidR="00DB200B" w:rsidRPr="00FC2FA9" w:rsidRDefault="00732B27" w:rsidP="0074582C">
      <w:pPr>
        <w:spacing w:after="200"/>
        <w:rPr>
          <w:rFonts w:asciiTheme="minorHAnsi" w:hAnsiTheme="minorHAnsi" w:cstheme="minorHAnsi"/>
        </w:rPr>
      </w:pPr>
      <w:r>
        <w:rPr>
          <w:rFonts w:asciiTheme="minorHAnsi" w:hAnsiTheme="minorHAnsi" w:cstheme="minorHAnsi"/>
        </w:rPr>
        <w:t>S</w:t>
      </w:r>
      <w:r w:rsidR="00CD00F5" w:rsidRPr="00FC2FA9">
        <w:rPr>
          <w:rFonts w:asciiTheme="minorHAnsi" w:hAnsiTheme="minorHAnsi" w:cstheme="minorHAnsi"/>
        </w:rPr>
        <w:t>tudies have shown a positive return on investment in the Family Connects model, based on savings primarily associated with reduced use of the emergency room and hospital care for infants</w:t>
      </w:r>
      <w:r w:rsidR="00083B9C" w:rsidRPr="00FC2FA9">
        <w:rPr>
          <w:rFonts w:asciiTheme="minorHAnsi" w:hAnsiTheme="minorHAnsi" w:cstheme="minorHAnsi"/>
        </w:rPr>
        <w:t>.</w:t>
      </w:r>
      <w:r w:rsidR="00CD00F5" w:rsidRPr="00FC2FA9">
        <w:rPr>
          <w:rFonts w:asciiTheme="minorHAnsi" w:hAnsiTheme="minorHAnsi" w:cstheme="minorHAnsi"/>
        </w:rPr>
        <w:t xml:space="preserve"> </w:t>
      </w:r>
    </w:p>
    <w:p w14:paraId="38F0DE87" w14:textId="70B54B12" w:rsidR="00CD00F5" w:rsidRPr="00FC2FA9" w:rsidRDefault="00CD00F5" w:rsidP="0074582C">
      <w:pPr>
        <w:rPr>
          <w:rFonts w:asciiTheme="minorHAnsi" w:hAnsiTheme="minorHAnsi" w:cstheme="minorHAnsi"/>
          <w:b/>
          <w:bCs/>
        </w:rPr>
      </w:pPr>
      <w:r w:rsidRPr="00FC2FA9">
        <w:rPr>
          <w:rFonts w:asciiTheme="minorHAnsi" w:hAnsiTheme="minorHAnsi" w:cstheme="minorHAnsi"/>
          <w:b/>
          <w:bCs/>
        </w:rPr>
        <w:t>Family Connects Model Components</w:t>
      </w:r>
    </w:p>
    <w:p w14:paraId="0B95BB43" w14:textId="71DD2242" w:rsidR="00CD00F5" w:rsidRPr="00FC2FA9" w:rsidRDefault="00CD00F5" w:rsidP="00881B71">
      <w:pPr>
        <w:rPr>
          <w:rFonts w:asciiTheme="minorHAnsi" w:hAnsiTheme="minorHAnsi" w:cstheme="minorHAnsi"/>
        </w:rPr>
      </w:pPr>
      <w:r w:rsidRPr="00FC2FA9">
        <w:rPr>
          <w:rFonts w:asciiTheme="minorHAnsi" w:hAnsiTheme="minorHAnsi" w:cstheme="minorHAnsi"/>
        </w:rPr>
        <w:t xml:space="preserve">The program components of the Family Connects model are community alignment, home visiting, </w:t>
      </w:r>
      <w:r w:rsidR="001B6905" w:rsidRPr="00FC2FA9">
        <w:rPr>
          <w:rFonts w:asciiTheme="minorHAnsi" w:hAnsiTheme="minorHAnsi" w:cstheme="minorHAnsi"/>
        </w:rPr>
        <w:t xml:space="preserve">and </w:t>
      </w:r>
      <w:r w:rsidRPr="00FC2FA9">
        <w:rPr>
          <w:rFonts w:asciiTheme="minorHAnsi" w:hAnsiTheme="minorHAnsi" w:cstheme="minorHAnsi"/>
        </w:rPr>
        <w:t xml:space="preserve">data &amp; monitoring (see Figure 1). It is the interplay of these three components that is associated with improved health outcomes. Implementation of all three components </w:t>
      </w:r>
      <w:r w:rsidR="00732B27">
        <w:rPr>
          <w:rFonts w:asciiTheme="minorHAnsi" w:hAnsiTheme="minorHAnsi" w:cstheme="minorHAnsi"/>
        </w:rPr>
        <w:t>is</w:t>
      </w:r>
      <w:r w:rsidR="00960611">
        <w:rPr>
          <w:rFonts w:asciiTheme="minorHAnsi" w:hAnsiTheme="minorHAnsi" w:cstheme="minorHAnsi"/>
        </w:rPr>
        <w:t xml:space="preserve"> </w:t>
      </w:r>
      <w:r w:rsidRPr="00FC2FA9">
        <w:rPr>
          <w:rFonts w:asciiTheme="minorHAnsi" w:hAnsiTheme="minorHAnsi" w:cstheme="minorHAnsi"/>
        </w:rPr>
        <w:t>required to demonstrate fidelity to the empirically supported evidence-based model.</w:t>
      </w:r>
    </w:p>
    <w:p w14:paraId="0A3DA121" w14:textId="67BFD517" w:rsidR="00CD00F5" w:rsidRPr="00FC2FA9" w:rsidRDefault="00CD00F5" w:rsidP="00881B71">
      <w:pPr>
        <w:keepNext/>
        <w:ind w:left="360"/>
        <w:jc w:val="center"/>
        <w:rPr>
          <w:rFonts w:asciiTheme="minorHAnsi" w:hAnsiTheme="minorHAnsi" w:cstheme="minorHAnsi"/>
        </w:rPr>
      </w:pPr>
      <w:r w:rsidRPr="00FC2FA9">
        <w:rPr>
          <w:rFonts w:asciiTheme="minorHAnsi" w:hAnsiTheme="minorHAnsi" w:cstheme="minorHAnsi"/>
          <w:noProof/>
        </w:rPr>
        <w:drawing>
          <wp:inline distT="0" distB="0" distL="0" distR="0" wp14:anchorId="592FCD9E" wp14:editId="35C09779">
            <wp:extent cx="2187575" cy="2032635"/>
            <wp:effectExtent l="0" t="0" r="0" b="0"/>
            <wp:docPr id="8" name="Picture 8" descr="Diagram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l="7300" t="19342" r="8379" b="2687"/>
                    <a:stretch>
                      <a:fillRect/>
                    </a:stretch>
                  </pic:blipFill>
                  <pic:spPr bwMode="auto">
                    <a:xfrm>
                      <a:off x="0" y="0"/>
                      <a:ext cx="2187575" cy="2032635"/>
                    </a:xfrm>
                    <a:prstGeom prst="rect">
                      <a:avLst/>
                    </a:prstGeom>
                    <a:noFill/>
                    <a:ln>
                      <a:noFill/>
                    </a:ln>
                  </pic:spPr>
                </pic:pic>
              </a:graphicData>
            </a:graphic>
          </wp:inline>
        </w:drawing>
      </w:r>
    </w:p>
    <w:p w14:paraId="795B33C5" w14:textId="1FD405FF" w:rsidR="00CD00F5" w:rsidRPr="00FC2FA9" w:rsidRDefault="00CD00F5" w:rsidP="00881B71">
      <w:pPr>
        <w:pStyle w:val="Caption"/>
        <w:spacing w:after="0"/>
        <w:jc w:val="center"/>
        <w:rPr>
          <w:rFonts w:asciiTheme="minorHAnsi" w:hAnsiTheme="minorHAnsi" w:cstheme="minorHAnsi"/>
          <w:b/>
          <w:i w:val="0"/>
          <w:color w:val="000000" w:themeColor="text1"/>
          <w:sz w:val="24"/>
          <w:szCs w:val="24"/>
        </w:rPr>
      </w:pPr>
      <w:r w:rsidRPr="00FC2FA9">
        <w:rPr>
          <w:rFonts w:asciiTheme="minorHAnsi" w:hAnsiTheme="minorHAnsi" w:cstheme="minorHAnsi"/>
          <w:b/>
          <w:i w:val="0"/>
          <w:color w:val="000000" w:themeColor="text1"/>
          <w:sz w:val="24"/>
          <w:szCs w:val="24"/>
        </w:rPr>
        <w:t xml:space="preserve">Figure </w:t>
      </w:r>
      <w:r w:rsidRPr="00FC2FA9">
        <w:rPr>
          <w:rFonts w:asciiTheme="minorHAnsi" w:hAnsiTheme="minorHAnsi" w:cstheme="minorHAnsi"/>
          <w:b/>
          <w:i w:val="0"/>
          <w:color w:val="000000" w:themeColor="text1"/>
          <w:sz w:val="24"/>
          <w:szCs w:val="24"/>
        </w:rPr>
        <w:fldChar w:fldCharType="begin"/>
      </w:r>
      <w:r w:rsidRPr="00FC2FA9">
        <w:rPr>
          <w:rFonts w:asciiTheme="minorHAnsi" w:hAnsiTheme="minorHAnsi" w:cstheme="minorHAnsi"/>
          <w:b/>
          <w:i w:val="0"/>
          <w:color w:val="000000" w:themeColor="text1"/>
          <w:sz w:val="24"/>
          <w:szCs w:val="24"/>
        </w:rPr>
        <w:instrText xml:space="preserve"> SEQ Figure \* ARABIC </w:instrText>
      </w:r>
      <w:r w:rsidRPr="00FC2FA9">
        <w:rPr>
          <w:rFonts w:asciiTheme="minorHAnsi" w:hAnsiTheme="minorHAnsi" w:cstheme="minorHAnsi"/>
          <w:b/>
          <w:i w:val="0"/>
          <w:color w:val="000000" w:themeColor="text1"/>
          <w:sz w:val="24"/>
          <w:szCs w:val="24"/>
        </w:rPr>
        <w:fldChar w:fldCharType="separate"/>
      </w:r>
      <w:r w:rsidR="00C960A1">
        <w:rPr>
          <w:rFonts w:asciiTheme="minorHAnsi" w:hAnsiTheme="minorHAnsi" w:cstheme="minorHAnsi"/>
          <w:b/>
          <w:i w:val="0"/>
          <w:noProof/>
          <w:color w:val="000000" w:themeColor="text1"/>
          <w:sz w:val="24"/>
          <w:szCs w:val="24"/>
        </w:rPr>
        <w:t>1</w:t>
      </w:r>
      <w:r w:rsidRPr="00FC2FA9">
        <w:rPr>
          <w:rFonts w:asciiTheme="minorHAnsi" w:hAnsiTheme="minorHAnsi" w:cstheme="minorHAnsi"/>
          <w:b/>
          <w:i w:val="0"/>
          <w:color w:val="000000" w:themeColor="text1"/>
          <w:sz w:val="24"/>
          <w:szCs w:val="24"/>
        </w:rPr>
        <w:fldChar w:fldCharType="end"/>
      </w:r>
      <w:r w:rsidRPr="00FC2FA9">
        <w:rPr>
          <w:rFonts w:asciiTheme="minorHAnsi" w:hAnsiTheme="minorHAnsi" w:cstheme="minorHAnsi"/>
          <w:b/>
          <w:i w:val="0"/>
          <w:color w:val="000000" w:themeColor="text1"/>
          <w:sz w:val="24"/>
          <w:szCs w:val="24"/>
        </w:rPr>
        <w:t>. Program components of the Family Connects model</w:t>
      </w:r>
    </w:p>
    <w:p w14:paraId="08822123" w14:textId="77777777" w:rsidR="00734A4E" w:rsidRPr="00FC2FA9" w:rsidRDefault="00734A4E" w:rsidP="00734A4E">
      <w:pPr>
        <w:rPr>
          <w:rFonts w:asciiTheme="minorHAnsi" w:hAnsiTheme="minorHAnsi" w:cstheme="minorHAnsi"/>
          <w:lang w:val="en"/>
        </w:rPr>
      </w:pPr>
    </w:p>
    <w:p w14:paraId="3ADE0307" w14:textId="634D9658" w:rsidR="00CD00F5" w:rsidRPr="000B0A5D" w:rsidRDefault="00CD00F5" w:rsidP="0074582C">
      <w:pPr>
        <w:spacing w:after="200"/>
        <w:rPr>
          <w:rFonts w:ascii="Arial" w:hAnsi="Arial" w:cs="Arial"/>
        </w:rPr>
      </w:pPr>
      <w:r w:rsidRPr="00FC2FA9">
        <w:rPr>
          <w:rFonts w:asciiTheme="minorHAnsi" w:hAnsiTheme="minorHAnsi" w:cstheme="minorHAnsi"/>
          <w:b/>
          <w:bCs/>
        </w:rPr>
        <w:t>Community Alignment</w:t>
      </w:r>
      <w:r w:rsidRPr="00FC2FA9">
        <w:rPr>
          <w:rFonts w:asciiTheme="minorHAnsi" w:hAnsiTheme="minorHAnsi" w:cstheme="minorHAnsi"/>
        </w:rPr>
        <w:t xml:space="preserve"> is the process to create and/or strengthen and maintain the community system of care. This is critical as families are referred into this system and the services available in the community are identified to meet their needs. The model implementation begins with a robust assessment of services and collaboration with community partners prior to starting home visiting services. As home visiting services begin, maintenance and quality improvement of the system continue based on identified needs</w:t>
      </w:r>
      <w:r w:rsidRPr="000B0A5D">
        <w:rPr>
          <w:rFonts w:ascii="Arial" w:hAnsi="Arial" w:cs="Arial"/>
        </w:rPr>
        <w:t xml:space="preserve">. </w:t>
      </w:r>
    </w:p>
    <w:p w14:paraId="7227041F" w14:textId="2B787F2F" w:rsidR="00CD00F5" w:rsidRPr="00FC2FA9" w:rsidRDefault="00CD00F5" w:rsidP="0074582C">
      <w:pPr>
        <w:spacing w:after="200"/>
        <w:rPr>
          <w:rFonts w:asciiTheme="minorHAnsi" w:hAnsiTheme="minorHAnsi" w:cstheme="minorHAnsi"/>
        </w:rPr>
      </w:pPr>
      <w:r w:rsidRPr="00FC2FA9">
        <w:rPr>
          <w:rFonts w:asciiTheme="minorHAnsi" w:hAnsiTheme="minorHAnsi" w:cstheme="minorHAnsi"/>
          <w:b/>
          <w:bCs/>
        </w:rPr>
        <w:t>Home Visiting</w:t>
      </w:r>
      <w:r w:rsidRPr="00FC2FA9">
        <w:rPr>
          <w:rFonts w:asciiTheme="minorHAnsi" w:hAnsiTheme="minorHAnsi" w:cstheme="minorHAnsi"/>
        </w:rPr>
        <w:t xml:space="preserve"> services are delivered by a nurse in the home typically three weeks after the birth. That visit is comprehensive and includes assessments, screenings, education, and referrals into desired services. Some families participate in an additional one to two visits to </w:t>
      </w:r>
      <w:r w:rsidRPr="00FC2FA9">
        <w:rPr>
          <w:rFonts w:asciiTheme="minorHAnsi" w:hAnsiTheme="minorHAnsi" w:cstheme="minorHAnsi"/>
        </w:rPr>
        <w:lastRenderedPageBreak/>
        <w:t xml:space="preserve">ensure their needs are met. Four weeks after the last visit, the family receives a post-visit connection call to see if they connected with the referrals they received and to assess their satisfaction with the services received. </w:t>
      </w:r>
    </w:p>
    <w:p w14:paraId="5DD61EA2" w14:textId="5219EF49" w:rsidR="00CD00F5" w:rsidRPr="00FC2FA9" w:rsidRDefault="00CD00F5" w:rsidP="00881B71">
      <w:pPr>
        <w:rPr>
          <w:rFonts w:asciiTheme="minorHAnsi" w:hAnsiTheme="minorHAnsi" w:cstheme="minorHAnsi"/>
        </w:rPr>
      </w:pPr>
      <w:r w:rsidRPr="00FC2FA9">
        <w:rPr>
          <w:rFonts w:asciiTheme="minorHAnsi" w:hAnsiTheme="minorHAnsi" w:cstheme="minorHAnsi"/>
          <w:b/>
          <w:bCs/>
        </w:rPr>
        <w:t>Data &amp; Monitoring</w:t>
      </w:r>
      <w:r w:rsidRPr="00FC2FA9">
        <w:rPr>
          <w:rFonts w:asciiTheme="minorHAnsi" w:hAnsiTheme="minorHAnsi" w:cstheme="minorHAnsi"/>
        </w:rPr>
        <w:t xml:space="preserve"> includes the collection of the data from the nurse visits, referral information, and the metrics used to determine model fidelity. It also contributes to the continuous quality improvement efforts of the services in a community—identifying gaps and improvements to better serve families. </w:t>
      </w:r>
    </w:p>
    <w:p w14:paraId="3EBAEAB4" w14:textId="77777777" w:rsidR="00B54719" w:rsidRPr="00FC2FA9" w:rsidRDefault="00B54719" w:rsidP="0074582C">
      <w:pPr>
        <w:tabs>
          <w:tab w:val="left" w:pos="360"/>
          <w:tab w:val="left" w:pos="1080"/>
          <w:tab w:val="left" w:pos="9240"/>
        </w:tabs>
        <w:rPr>
          <w:rStyle w:val="Headersandcontents"/>
          <w:rFonts w:asciiTheme="minorHAnsi" w:hAnsiTheme="minorHAnsi" w:cstheme="minorHAnsi"/>
          <w:b/>
          <w:bCs/>
          <w:w w:val="100"/>
        </w:rPr>
      </w:pPr>
    </w:p>
    <w:p w14:paraId="342C0590" w14:textId="29600C76" w:rsidR="004D0908" w:rsidRPr="00FC2FA9" w:rsidRDefault="003E7168" w:rsidP="00F74B76">
      <w:pPr>
        <w:tabs>
          <w:tab w:val="left" w:pos="720"/>
          <w:tab w:val="left" w:pos="1080"/>
        </w:tabs>
        <w:spacing w:line="360" w:lineRule="auto"/>
        <w:rPr>
          <w:rStyle w:val="Headersandcontents"/>
          <w:rFonts w:asciiTheme="minorHAnsi" w:hAnsiTheme="minorHAnsi" w:cstheme="minorHAnsi"/>
          <w:b/>
          <w:w w:val="100"/>
        </w:rPr>
      </w:pPr>
      <w:r w:rsidRPr="00FC2FA9">
        <w:rPr>
          <w:rStyle w:val="Headersandcontents"/>
          <w:rFonts w:asciiTheme="minorHAnsi" w:hAnsiTheme="minorHAnsi" w:cstheme="minorHAnsi"/>
          <w:b/>
          <w:w w:val="100"/>
        </w:rPr>
        <w:t>III</w:t>
      </w:r>
      <w:r w:rsidR="004D0908" w:rsidRPr="00FC2FA9">
        <w:rPr>
          <w:rStyle w:val="Headersandcontents"/>
          <w:rFonts w:asciiTheme="minorHAnsi" w:hAnsiTheme="minorHAnsi" w:cstheme="minorHAnsi"/>
          <w:b/>
          <w:w w:val="100"/>
        </w:rPr>
        <w:t>.</w:t>
      </w:r>
      <w:r w:rsidR="004D0908" w:rsidRPr="00FC2FA9">
        <w:rPr>
          <w:rStyle w:val="Headersandcontents"/>
          <w:rFonts w:asciiTheme="minorHAnsi" w:hAnsiTheme="minorHAnsi" w:cstheme="minorHAnsi"/>
          <w:b/>
          <w:w w:val="100"/>
        </w:rPr>
        <w:tab/>
      </w:r>
      <w:r w:rsidR="00224C81" w:rsidRPr="00FC2FA9">
        <w:rPr>
          <w:rStyle w:val="Headersandcontents"/>
          <w:rFonts w:asciiTheme="minorHAnsi" w:hAnsiTheme="minorHAnsi" w:cstheme="minorHAnsi"/>
          <w:b/>
          <w:w w:val="100"/>
        </w:rPr>
        <w:t xml:space="preserve">Contract </w:t>
      </w:r>
      <w:r w:rsidR="00EA3DDE" w:rsidRPr="00FC2FA9">
        <w:rPr>
          <w:rStyle w:val="Headersandcontents"/>
          <w:rFonts w:asciiTheme="minorHAnsi" w:hAnsiTheme="minorHAnsi" w:cstheme="minorHAnsi"/>
          <w:b/>
          <w:w w:val="100"/>
        </w:rPr>
        <w:t>Requirements</w:t>
      </w:r>
      <w:r w:rsidR="00E02412" w:rsidRPr="00FC2FA9">
        <w:rPr>
          <w:rStyle w:val="Headersandcontents"/>
          <w:rFonts w:asciiTheme="minorHAnsi" w:hAnsiTheme="minorHAnsi" w:cstheme="minorHAnsi"/>
          <w:b/>
          <w:w w:val="100"/>
        </w:rPr>
        <w:t xml:space="preserve"> </w:t>
      </w:r>
    </w:p>
    <w:p w14:paraId="37010E5E" w14:textId="2B9171C1" w:rsidR="00091B72" w:rsidRPr="00FC2FA9" w:rsidRDefault="004E1E4B" w:rsidP="00667380">
      <w:pPr>
        <w:tabs>
          <w:tab w:val="left" w:pos="360"/>
          <w:tab w:val="left" w:pos="1080"/>
        </w:tabs>
        <w:spacing w:line="276" w:lineRule="auto"/>
        <w:ind w:left="720"/>
        <w:rPr>
          <w:rStyle w:val="Headersandcontents"/>
          <w:rFonts w:asciiTheme="minorHAnsi" w:hAnsiTheme="minorHAnsi" w:cstheme="minorHAnsi"/>
          <w:bCs/>
          <w:w w:val="100"/>
        </w:rPr>
      </w:pPr>
      <w:r w:rsidRPr="00FC2FA9">
        <w:rPr>
          <w:rStyle w:val="Headersandcontents"/>
          <w:rFonts w:asciiTheme="minorHAnsi" w:hAnsiTheme="minorHAnsi" w:cstheme="minorHAnsi"/>
          <w:b/>
          <w:w w:val="100"/>
        </w:rPr>
        <w:t>A.</w:t>
      </w:r>
      <w:r w:rsidRPr="00FC2FA9">
        <w:rPr>
          <w:rStyle w:val="Headersandcontents"/>
          <w:rFonts w:asciiTheme="minorHAnsi" w:hAnsiTheme="minorHAnsi" w:cstheme="minorHAnsi"/>
          <w:b/>
          <w:w w:val="100"/>
        </w:rPr>
        <w:tab/>
      </w:r>
      <w:r w:rsidR="00CF5D3F" w:rsidRPr="00FC2FA9">
        <w:rPr>
          <w:rStyle w:val="Headersandcontents"/>
          <w:rFonts w:asciiTheme="minorHAnsi" w:hAnsiTheme="minorHAnsi" w:cstheme="minorHAnsi"/>
          <w:b/>
          <w:w w:val="100"/>
        </w:rPr>
        <w:t xml:space="preserve">Provide </w:t>
      </w:r>
      <w:r w:rsidR="00091B72" w:rsidRPr="00FC2FA9">
        <w:rPr>
          <w:rStyle w:val="Headersandcontents"/>
          <w:rFonts w:asciiTheme="minorHAnsi" w:hAnsiTheme="minorHAnsi" w:cstheme="minorHAnsi"/>
          <w:b/>
          <w:w w:val="100"/>
        </w:rPr>
        <w:t xml:space="preserve">Care </w:t>
      </w:r>
      <w:r w:rsidR="00091B72" w:rsidRPr="005269A4">
        <w:rPr>
          <w:rStyle w:val="Headersandcontents"/>
          <w:rFonts w:asciiTheme="minorHAnsi" w:hAnsiTheme="minorHAnsi" w:cstheme="minorHAnsi"/>
          <w:b/>
          <w:w w:val="100"/>
        </w:rPr>
        <w:t>Coordination</w:t>
      </w:r>
      <w:r w:rsidR="0054363A" w:rsidRPr="005269A4">
        <w:rPr>
          <w:rStyle w:val="Headersandcontents"/>
          <w:rFonts w:asciiTheme="minorHAnsi" w:hAnsiTheme="minorHAnsi" w:cstheme="minorHAnsi"/>
          <w:bCs/>
          <w:w w:val="100"/>
        </w:rPr>
        <w:t xml:space="preserve"> </w:t>
      </w:r>
      <w:r w:rsidR="002058B4" w:rsidRPr="005269A4">
        <w:rPr>
          <w:rStyle w:val="Headersandcontents"/>
          <w:rFonts w:asciiTheme="minorHAnsi" w:hAnsiTheme="minorHAnsi" w:cstheme="minorHAnsi"/>
          <w:bCs/>
          <w:w w:val="100"/>
        </w:rPr>
        <w:t>(</w:t>
      </w:r>
      <w:proofErr w:type="spellStart"/>
      <w:r w:rsidR="0054363A" w:rsidRPr="005269A4">
        <w:rPr>
          <w:rStyle w:val="Headersandcontents"/>
          <w:rFonts w:asciiTheme="minorHAnsi" w:hAnsiTheme="minorHAnsi" w:cstheme="minorHAnsi"/>
          <w:bCs/>
          <w:w w:val="100"/>
        </w:rPr>
        <w:t>Exh</w:t>
      </w:r>
      <w:proofErr w:type="spellEnd"/>
      <w:r w:rsidR="0037784F" w:rsidRPr="005269A4">
        <w:rPr>
          <w:rStyle w:val="Headersandcontents"/>
          <w:rFonts w:asciiTheme="minorHAnsi" w:hAnsiTheme="minorHAnsi" w:cstheme="minorHAnsi"/>
          <w:bCs/>
          <w:w w:val="100"/>
        </w:rPr>
        <w:t xml:space="preserve">. B, Pt. 2, Sec. </w:t>
      </w:r>
      <w:r w:rsidR="00191D3C" w:rsidRPr="005269A4">
        <w:rPr>
          <w:rStyle w:val="Headersandcontents"/>
          <w:rFonts w:asciiTheme="minorHAnsi" w:hAnsiTheme="minorHAnsi" w:cstheme="minorHAnsi"/>
          <w:bCs/>
          <w:w w:val="100"/>
        </w:rPr>
        <w:t>12</w:t>
      </w:r>
      <w:r w:rsidR="00133E8C">
        <w:rPr>
          <w:rStyle w:val="Headersandcontents"/>
          <w:rFonts w:asciiTheme="minorHAnsi" w:hAnsiTheme="minorHAnsi" w:cstheme="minorHAnsi"/>
          <w:bCs/>
          <w:w w:val="100"/>
        </w:rPr>
        <w:t xml:space="preserve"> and </w:t>
      </w:r>
      <w:proofErr w:type="spellStart"/>
      <w:r w:rsidR="00133E8C">
        <w:rPr>
          <w:rStyle w:val="Headersandcontents"/>
          <w:rFonts w:asciiTheme="minorHAnsi" w:hAnsiTheme="minorHAnsi" w:cstheme="minorHAnsi"/>
          <w:bCs/>
          <w:w w:val="100"/>
        </w:rPr>
        <w:t>Exh</w:t>
      </w:r>
      <w:proofErr w:type="spellEnd"/>
      <w:r w:rsidR="00133E8C">
        <w:rPr>
          <w:rStyle w:val="Headersandcontents"/>
          <w:rFonts w:asciiTheme="minorHAnsi" w:hAnsiTheme="minorHAnsi" w:cstheme="minorHAnsi"/>
          <w:bCs/>
          <w:w w:val="100"/>
        </w:rPr>
        <w:t>. B, Pt. 4</w:t>
      </w:r>
      <w:r w:rsidR="006D5906">
        <w:rPr>
          <w:rStyle w:val="Headersandcontents"/>
          <w:rFonts w:asciiTheme="minorHAnsi" w:hAnsiTheme="minorHAnsi" w:cstheme="minorHAnsi"/>
          <w:bCs/>
          <w:w w:val="100"/>
        </w:rPr>
        <w:t>, Sec. 8</w:t>
      </w:r>
      <w:r w:rsidR="002058B4" w:rsidRPr="00FC2FA9">
        <w:rPr>
          <w:rStyle w:val="Headersandcontents"/>
          <w:rFonts w:asciiTheme="minorHAnsi" w:hAnsiTheme="minorHAnsi" w:cstheme="minorHAnsi"/>
          <w:bCs/>
        </w:rPr>
        <w:t>)</w:t>
      </w:r>
    </w:p>
    <w:p w14:paraId="24A0C28E" w14:textId="5551F23A" w:rsidR="008205AC" w:rsidRPr="00FC2FA9" w:rsidRDefault="00877208" w:rsidP="0074582C">
      <w:pPr>
        <w:tabs>
          <w:tab w:val="left" w:pos="1080"/>
        </w:tabs>
        <w:spacing w:after="200"/>
        <w:ind w:left="1080"/>
        <w:rPr>
          <w:rStyle w:val="Headersandcontents"/>
          <w:rFonts w:asciiTheme="minorHAnsi" w:hAnsiTheme="minorHAnsi" w:cstheme="minorHAnsi"/>
          <w:w w:val="100"/>
        </w:rPr>
      </w:pPr>
      <w:r w:rsidRPr="00FC2FA9">
        <w:rPr>
          <w:rStyle w:val="Headersandcontents"/>
          <w:rFonts w:asciiTheme="minorHAnsi" w:hAnsiTheme="minorHAnsi" w:cstheme="minorHAnsi"/>
          <w:w w:val="100"/>
        </w:rPr>
        <w:t xml:space="preserve">These activities promote </w:t>
      </w:r>
      <w:r w:rsidR="006564FF" w:rsidRPr="00FC2FA9">
        <w:rPr>
          <w:rStyle w:val="Headersandcontents"/>
          <w:rFonts w:asciiTheme="minorHAnsi" w:hAnsiTheme="minorHAnsi" w:cstheme="minorHAnsi"/>
          <w:w w:val="100"/>
        </w:rPr>
        <w:t xml:space="preserve">communication, data sharing, </w:t>
      </w:r>
      <w:r w:rsidR="008E5744" w:rsidRPr="00FC2FA9">
        <w:rPr>
          <w:rStyle w:val="Headersandcontents"/>
          <w:rFonts w:asciiTheme="minorHAnsi" w:hAnsiTheme="minorHAnsi" w:cstheme="minorHAnsi"/>
          <w:w w:val="100"/>
        </w:rPr>
        <w:t xml:space="preserve">and collaboration between </w:t>
      </w:r>
      <w:r w:rsidR="003E7168" w:rsidRPr="00FC2FA9">
        <w:rPr>
          <w:rStyle w:val="Headersandcontents"/>
          <w:rFonts w:asciiTheme="minorHAnsi" w:hAnsiTheme="minorHAnsi" w:cstheme="minorHAnsi"/>
          <w:w w:val="100"/>
        </w:rPr>
        <w:t xml:space="preserve">the </w:t>
      </w:r>
      <w:r w:rsidR="008E5744" w:rsidRPr="00FC2FA9">
        <w:rPr>
          <w:rStyle w:val="Headersandcontents"/>
          <w:rFonts w:asciiTheme="minorHAnsi" w:hAnsiTheme="minorHAnsi" w:cstheme="minorHAnsi"/>
          <w:w w:val="100"/>
        </w:rPr>
        <w:t>CCO</w:t>
      </w:r>
      <w:r w:rsidR="003E7168" w:rsidRPr="00FC2FA9">
        <w:rPr>
          <w:rStyle w:val="Headersandcontents"/>
          <w:rFonts w:asciiTheme="minorHAnsi" w:hAnsiTheme="minorHAnsi" w:cstheme="minorHAnsi"/>
          <w:w w:val="100"/>
        </w:rPr>
        <w:t>’s</w:t>
      </w:r>
      <w:r w:rsidR="000254E6" w:rsidRPr="00FC2FA9">
        <w:rPr>
          <w:rStyle w:val="Headersandcontents"/>
          <w:rFonts w:asciiTheme="minorHAnsi" w:hAnsiTheme="minorHAnsi" w:cstheme="minorHAnsi"/>
          <w:w w:val="100"/>
        </w:rPr>
        <w:t xml:space="preserve"> </w:t>
      </w:r>
      <w:r w:rsidR="003E7168" w:rsidRPr="00FC2FA9">
        <w:rPr>
          <w:rStyle w:val="Headersandcontents"/>
          <w:rFonts w:asciiTheme="minorHAnsi" w:hAnsiTheme="minorHAnsi" w:cstheme="minorHAnsi"/>
          <w:w w:val="100"/>
        </w:rPr>
        <w:t xml:space="preserve">Care Coordination </w:t>
      </w:r>
      <w:r w:rsidR="000254E6" w:rsidRPr="00FC2FA9">
        <w:rPr>
          <w:rStyle w:val="Headersandcontents"/>
          <w:rFonts w:asciiTheme="minorHAnsi" w:hAnsiTheme="minorHAnsi" w:cstheme="minorHAnsi"/>
          <w:w w:val="100"/>
        </w:rPr>
        <w:t>programs</w:t>
      </w:r>
      <w:r w:rsidR="00DB738D" w:rsidRPr="00FC2FA9">
        <w:rPr>
          <w:rStyle w:val="Headersandcontents"/>
          <w:rFonts w:asciiTheme="minorHAnsi" w:hAnsiTheme="minorHAnsi" w:cstheme="minorHAnsi"/>
          <w:w w:val="100"/>
        </w:rPr>
        <w:t xml:space="preserve"> </w:t>
      </w:r>
      <w:r w:rsidR="00E02412" w:rsidRPr="00FC2FA9">
        <w:rPr>
          <w:rStyle w:val="Headersandcontents"/>
          <w:rFonts w:asciiTheme="minorHAnsi" w:hAnsiTheme="minorHAnsi" w:cstheme="minorHAnsi"/>
          <w:w w:val="100"/>
        </w:rPr>
        <w:t xml:space="preserve">and </w:t>
      </w:r>
      <w:r w:rsidR="008E5744" w:rsidRPr="00FC2FA9">
        <w:rPr>
          <w:rStyle w:val="Headersandcontents"/>
          <w:rFonts w:asciiTheme="minorHAnsi" w:hAnsiTheme="minorHAnsi" w:cstheme="minorHAnsi"/>
          <w:w w:val="100"/>
        </w:rPr>
        <w:t xml:space="preserve">FCO </w:t>
      </w:r>
      <w:r w:rsidR="009D750D" w:rsidRPr="00FC2FA9">
        <w:rPr>
          <w:rStyle w:val="Headersandcontents"/>
          <w:rFonts w:asciiTheme="minorHAnsi" w:hAnsiTheme="minorHAnsi" w:cstheme="minorHAnsi"/>
          <w:w w:val="100"/>
        </w:rPr>
        <w:t xml:space="preserve">Providers </w:t>
      </w:r>
      <w:r w:rsidR="00C24CB7" w:rsidRPr="00FC2FA9">
        <w:rPr>
          <w:rStyle w:val="Headersandcontents"/>
          <w:rFonts w:asciiTheme="minorHAnsi" w:hAnsiTheme="minorHAnsi" w:cstheme="minorHAnsi"/>
          <w:w w:val="100"/>
        </w:rPr>
        <w:t>to</w:t>
      </w:r>
      <w:r w:rsidR="006564FF" w:rsidRPr="00FC2FA9">
        <w:rPr>
          <w:rStyle w:val="Headersandcontents"/>
          <w:rFonts w:asciiTheme="minorHAnsi" w:hAnsiTheme="minorHAnsi" w:cstheme="minorHAnsi"/>
          <w:w w:val="100"/>
        </w:rPr>
        <w:t xml:space="preserve"> jointly </w:t>
      </w:r>
      <w:r w:rsidR="008E5744" w:rsidRPr="00FC2FA9">
        <w:rPr>
          <w:rStyle w:val="Headersandcontents"/>
          <w:rFonts w:asciiTheme="minorHAnsi" w:hAnsiTheme="minorHAnsi" w:cstheme="minorHAnsi"/>
          <w:w w:val="100"/>
        </w:rPr>
        <w:t>support</w:t>
      </w:r>
      <w:r w:rsidR="006A11EC" w:rsidRPr="00FC2FA9">
        <w:rPr>
          <w:rStyle w:val="Headersandcontents"/>
          <w:rFonts w:asciiTheme="minorHAnsi" w:hAnsiTheme="minorHAnsi" w:cstheme="minorHAnsi"/>
          <w:w w:val="100"/>
        </w:rPr>
        <w:t xml:space="preserve"> families.</w:t>
      </w:r>
      <w:r w:rsidR="0057215D" w:rsidRPr="00FC2FA9">
        <w:rPr>
          <w:rStyle w:val="Headersandcontents"/>
          <w:rFonts w:asciiTheme="minorHAnsi" w:hAnsiTheme="minorHAnsi" w:cstheme="minorHAnsi"/>
          <w:w w:val="100"/>
        </w:rPr>
        <w:t xml:space="preserve"> </w:t>
      </w:r>
      <w:r w:rsidR="00F365E5" w:rsidRPr="00FC2FA9">
        <w:rPr>
          <w:rStyle w:val="Headersandcontents"/>
          <w:rFonts w:asciiTheme="minorHAnsi" w:hAnsiTheme="minorHAnsi" w:cstheme="minorHAnsi"/>
          <w:w w:val="100"/>
        </w:rPr>
        <w:t xml:space="preserve">Table 1 lists examples of Care Coordination </w:t>
      </w:r>
      <w:r w:rsidR="004F786B" w:rsidRPr="00FC2FA9">
        <w:rPr>
          <w:rStyle w:val="Headersandcontents"/>
          <w:rFonts w:asciiTheme="minorHAnsi" w:hAnsiTheme="minorHAnsi" w:cstheme="minorHAnsi"/>
          <w:w w:val="100"/>
        </w:rPr>
        <w:t>a</w:t>
      </w:r>
      <w:r w:rsidR="00F365E5" w:rsidRPr="00FC2FA9">
        <w:rPr>
          <w:rStyle w:val="Headersandcontents"/>
          <w:rFonts w:asciiTheme="minorHAnsi" w:hAnsiTheme="minorHAnsi" w:cstheme="minorHAnsi"/>
          <w:w w:val="100"/>
        </w:rPr>
        <w:t>ctivities.</w:t>
      </w:r>
    </w:p>
    <w:p w14:paraId="3BCEDE47" w14:textId="4C14C1D1" w:rsidR="0057215D" w:rsidRPr="00FC2FA9" w:rsidRDefault="0057215D" w:rsidP="0074582C">
      <w:pPr>
        <w:pStyle w:val="ListParagraph"/>
        <w:autoSpaceDE w:val="0"/>
        <w:autoSpaceDN w:val="0"/>
        <w:spacing w:line="276" w:lineRule="auto"/>
        <w:ind w:left="1170"/>
        <w:contextualSpacing/>
        <w:rPr>
          <w:rFonts w:asciiTheme="minorHAnsi" w:hAnsiTheme="minorHAnsi" w:cstheme="minorHAnsi"/>
          <w:b/>
          <w:i/>
          <w:iCs/>
          <w:lang w:val="en-US"/>
        </w:rPr>
      </w:pPr>
      <w:r w:rsidRPr="00FC2FA9">
        <w:rPr>
          <w:rFonts w:asciiTheme="minorHAnsi" w:hAnsiTheme="minorHAnsi" w:cstheme="minorHAnsi"/>
          <w:b/>
          <w:i/>
          <w:iCs/>
          <w:lang w:val="en-US"/>
        </w:rPr>
        <w:t>Table 1</w:t>
      </w:r>
      <w:r w:rsidR="0006238C" w:rsidRPr="00FC2FA9">
        <w:rPr>
          <w:rFonts w:asciiTheme="minorHAnsi" w:hAnsiTheme="minorHAnsi" w:cstheme="minorHAnsi"/>
          <w:b/>
          <w:i/>
          <w:iCs/>
          <w:lang w:val="en-US"/>
        </w:rPr>
        <w:t xml:space="preserve"> - </w:t>
      </w:r>
      <w:r w:rsidRPr="00FC2FA9">
        <w:rPr>
          <w:rFonts w:asciiTheme="minorHAnsi" w:hAnsiTheme="minorHAnsi" w:cstheme="minorHAnsi"/>
          <w:b/>
          <w:i/>
          <w:iCs/>
          <w:lang w:val="en-US"/>
        </w:rPr>
        <w:t xml:space="preserve">Care Coordination Activities </w:t>
      </w:r>
    </w:p>
    <w:tbl>
      <w:tblPr>
        <w:tblStyle w:val="TableGrid"/>
        <w:tblW w:w="8640" w:type="dxa"/>
        <w:tblInd w:w="1165" w:type="dxa"/>
        <w:tblLook w:val="04A0" w:firstRow="1" w:lastRow="0" w:firstColumn="1" w:lastColumn="0" w:noHBand="0" w:noVBand="1"/>
      </w:tblPr>
      <w:tblGrid>
        <w:gridCol w:w="3071"/>
        <w:gridCol w:w="5569"/>
      </w:tblGrid>
      <w:tr w:rsidR="005D4141" w:rsidRPr="00FC2FA9" w14:paraId="60013E1F" w14:textId="77777777" w:rsidTr="00B1066C">
        <w:trPr>
          <w:tblHeader/>
        </w:trPr>
        <w:tc>
          <w:tcPr>
            <w:tcW w:w="3071" w:type="dxa"/>
            <w:shd w:val="clear" w:color="auto" w:fill="B4C6E7" w:themeFill="accent1" w:themeFillTint="66"/>
          </w:tcPr>
          <w:p w14:paraId="0A322F40" w14:textId="447D257A" w:rsidR="0057215D" w:rsidRPr="00FC2FA9" w:rsidRDefault="0057215D" w:rsidP="00A5472A">
            <w:pPr>
              <w:pStyle w:val="ListParagraph"/>
              <w:autoSpaceDE w:val="0"/>
              <w:autoSpaceDN w:val="0"/>
              <w:ind w:left="362"/>
              <w:contextualSpacing/>
              <w:jc w:val="center"/>
              <w:rPr>
                <w:rFonts w:asciiTheme="minorHAnsi" w:hAnsiTheme="minorHAnsi" w:cstheme="minorHAnsi"/>
                <w:b/>
                <w:lang w:val="en-US"/>
              </w:rPr>
            </w:pPr>
            <w:r w:rsidRPr="00FC2FA9">
              <w:rPr>
                <w:rFonts w:asciiTheme="minorHAnsi" w:hAnsiTheme="minorHAnsi" w:cstheme="minorHAnsi"/>
                <w:b/>
                <w:lang w:val="en-US"/>
              </w:rPr>
              <w:t>C</w:t>
            </w:r>
            <w:proofErr w:type="spellStart"/>
            <w:r w:rsidRPr="00FC2FA9">
              <w:rPr>
                <w:rFonts w:asciiTheme="minorHAnsi" w:hAnsiTheme="minorHAnsi" w:cstheme="minorHAnsi"/>
                <w:b/>
              </w:rPr>
              <w:t>a</w:t>
            </w:r>
            <w:r w:rsidRPr="00FC2FA9">
              <w:rPr>
                <w:rFonts w:asciiTheme="minorHAnsi" w:hAnsiTheme="minorHAnsi" w:cstheme="minorHAnsi"/>
                <w:b/>
                <w:lang w:val="en-US"/>
              </w:rPr>
              <w:t>r</w:t>
            </w:r>
            <w:proofErr w:type="spellEnd"/>
            <w:r w:rsidRPr="00FC2FA9">
              <w:rPr>
                <w:rFonts w:asciiTheme="minorHAnsi" w:hAnsiTheme="minorHAnsi" w:cstheme="minorHAnsi"/>
                <w:b/>
              </w:rPr>
              <w:t>e</w:t>
            </w:r>
            <w:r w:rsidRPr="00FC2FA9">
              <w:rPr>
                <w:rFonts w:asciiTheme="minorHAnsi" w:hAnsiTheme="minorHAnsi" w:cstheme="minorHAnsi"/>
                <w:b/>
                <w:lang w:val="en-US"/>
              </w:rPr>
              <w:t xml:space="preserve"> </w:t>
            </w:r>
            <w:r w:rsidRPr="00FC2FA9">
              <w:rPr>
                <w:rFonts w:asciiTheme="minorHAnsi" w:hAnsiTheme="minorHAnsi" w:cstheme="minorHAnsi"/>
                <w:b/>
              </w:rPr>
              <w:t>C</w:t>
            </w:r>
            <w:r w:rsidRPr="00FC2FA9">
              <w:rPr>
                <w:rFonts w:asciiTheme="minorHAnsi" w:hAnsiTheme="minorHAnsi" w:cstheme="minorHAnsi"/>
                <w:b/>
                <w:lang w:val="en-US"/>
              </w:rPr>
              <w:t>o</w:t>
            </w:r>
            <w:proofErr w:type="spellStart"/>
            <w:r w:rsidRPr="00FC2FA9">
              <w:rPr>
                <w:rFonts w:asciiTheme="minorHAnsi" w:hAnsiTheme="minorHAnsi" w:cstheme="minorHAnsi"/>
                <w:b/>
              </w:rPr>
              <w:t>o</w:t>
            </w:r>
            <w:r w:rsidRPr="00FC2FA9">
              <w:rPr>
                <w:rFonts w:asciiTheme="minorHAnsi" w:hAnsiTheme="minorHAnsi" w:cstheme="minorHAnsi"/>
                <w:b/>
                <w:lang w:val="en-US"/>
              </w:rPr>
              <w:t>rd</w:t>
            </w:r>
            <w:proofErr w:type="spellEnd"/>
            <w:r w:rsidRPr="00FC2FA9">
              <w:rPr>
                <w:rFonts w:asciiTheme="minorHAnsi" w:hAnsiTheme="minorHAnsi" w:cstheme="minorHAnsi"/>
                <w:b/>
              </w:rPr>
              <w:t>i</w:t>
            </w:r>
            <w:r w:rsidRPr="00FC2FA9">
              <w:rPr>
                <w:rFonts w:asciiTheme="minorHAnsi" w:hAnsiTheme="minorHAnsi" w:cstheme="minorHAnsi"/>
                <w:b/>
                <w:lang w:val="en-US"/>
              </w:rPr>
              <w:t>n</w:t>
            </w:r>
            <w:r w:rsidRPr="00FC2FA9">
              <w:rPr>
                <w:rFonts w:asciiTheme="minorHAnsi" w:hAnsiTheme="minorHAnsi" w:cstheme="minorHAnsi"/>
                <w:b/>
              </w:rPr>
              <w:t>a</w:t>
            </w:r>
            <w:r w:rsidRPr="00FC2FA9">
              <w:rPr>
                <w:rFonts w:asciiTheme="minorHAnsi" w:hAnsiTheme="minorHAnsi" w:cstheme="minorHAnsi"/>
                <w:b/>
                <w:lang w:val="en-US"/>
              </w:rPr>
              <w:t>t</w:t>
            </w:r>
            <w:r w:rsidRPr="00FC2FA9">
              <w:rPr>
                <w:rFonts w:asciiTheme="minorHAnsi" w:hAnsiTheme="minorHAnsi" w:cstheme="minorHAnsi"/>
                <w:b/>
              </w:rPr>
              <w:t>i</w:t>
            </w:r>
            <w:r w:rsidRPr="00FC2FA9">
              <w:rPr>
                <w:rFonts w:asciiTheme="minorHAnsi" w:hAnsiTheme="minorHAnsi" w:cstheme="minorHAnsi"/>
                <w:b/>
                <w:lang w:val="en-US"/>
              </w:rPr>
              <w:t>o</w:t>
            </w:r>
            <w:r w:rsidRPr="00FC2FA9">
              <w:rPr>
                <w:rFonts w:asciiTheme="minorHAnsi" w:hAnsiTheme="minorHAnsi" w:cstheme="minorHAnsi"/>
                <w:b/>
              </w:rPr>
              <w:t>n</w:t>
            </w:r>
          </w:p>
        </w:tc>
        <w:tc>
          <w:tcPr>
            <w:tcW w:w="5569" w:type="dxa"/>
            <w:shd w:val="clear" w:color="auto" w:fill="B4C6E7" w:themeFill="accent1" w:themeFillTint="66"/>
          </w:tcPr>
          <w:p w14:paraId="424B5B7A" w14:textId="535C5DBE" w:rsidR="0057215D" w:rsidRPr="00FC2FA9" w:rsidRDefault="0057215D" w:rsidP="00A5472A">
            <w:pPr>
              <w:pStyle w:val="ListParagraph"/>
              <w:autoSpaceDE w:val="0"/>
              <w:autoSpaceDN w:val="0"/>
              <w:ind w:left="67"/>
              <w:contextualSpacing/>
              <w:jc w:val="center"/>
              <w:rPr>
                <w:rFonts w:asciiTheme="minorHAnsi" w:hAnsiTheme="minorHAnsi" w:cstheme="minorHAnsi"/>
                <w:b/>
                <w:lang w:val="en-US"/>
              </w:rPr>
            </w:pPr>
            <w:r w:rsidRPr="00FC2FA9">
              <w:rPr>
                <w:rFonts w:asciiTheme="minorHAnsi" w:hAnsiTheme="minorHAnsi" w:cstheme="minorHAnsi"/>
                <w:b/>
                <w:lang w:val="en-US"/>
              </w:rPr>
              <w:t>Activities</w:t>
            </w:r>
          </w:p>
        </w:tc>
      </w:tr>
      <w:tr w:rsidR="005D4141" w:rsidRPr="00FC2FA9" w14:paraId="4FF86C7B" w14:textId="77777777" w:rsidTr="00B1066C">
        <w:tc>
          <w:tcPr>
            <w:tcW w:w="3071" w:type="dxa"/>
          </w:tcPr>
          <w:p w14:paraId="2AB90D32" w14:textId="56306469" w:rsidR="0057215D" w:rsidRPr="00FC2FA9" w:rsidRDefault="0057215D" w:rsidP="0074582C">
            <w:pPr>
              <w:pStyle w:val="ListParagraph"/>
              <w:numPr>
                <w:ilvl w:val="0"/>
                <w:numId w:val="41"/>
              </w:numPr>
              <w:autoSpaceDE w:val="0"/>
              <w:autoSpaceDN w:val="0"/>
              <w:contextualSpacing/>
              <w:rPr>
                <w:rFonts w:asciiTheme="minorHAnsi" w:hAnsiTheme="minorHAnsi" w:cstheme="minorHAnsi"/>
                <w:lang w:val="en-US"/>
              </w:rPr>
            </w:pPr>
            <w:r w:rsidRPr="00FC2FA9">
              <w:rPr>
                <w:rFonts w:asciiTheme="minorHAnsi" w:hAnsiTheme="minorHAnsi" w:cstheme="minorHAnsi"/>
                <w:lang w:val="en-US"/>
              </w:rPr>
              <w:t>Notify</w:t>
            </w:r>
            <w:r w:rsidR="006715C1">
              <w:rPr>
                <w:rFonts w:asciiTheme="minorHAnsi" w:hAnsiTheme="minorHAnsi" w:cstheme="minorHAnsi"/>
                <w:lang w:val="en-US"/>
              </w:rPr>
              <w:t xml:space="preserve"> </w:t>
            </w:r>
            <w:r w:rsidR="006715C1">
              <w:t xml:space="preserve">CCO </w:t>
            </w:r>
            <w:proofErr w:type="gramStart"/>
            <w:r w:rsidR="006715C1">
              <w:t xml:space="preserve">enrolled </w:t>
            </w:r>
            <w:r w:rsidRPr="00FC2FA9">
              <w:rPr>
                <w:rFonts w:asciiTheme="minorHAnsi" w:hAnsiTheme="minorHAnsi" w:cstheme="minorHAnsi"/>
                <w:lang w:val="en-US"/>
              </w:rPr>
              <w:t xml:space="preserve"> Members</w:t>
            </w:r>
            <w:proofErr w:type="gramEnd"/>
            <w:r w:rsidRPr="00FC2FA9">
              <w:rPr>
                <w:rFonts w:asciiTheme="minorHAnsi" w:hAnsiTheme="minorHAnsi" w:cstheme="minorHAnsi"/>
                <w:lang w:val="en-US"/>
              </w:rPr>
              <w:t xml:space="preserve"> about FCO</w:t>
            </w:r>
          </w:p>
        </w:tc>
        <w:tc>
          <w:tcPr>
            <w:tcW w:w="5569" w:type="dxa"/>
          </w:tcPr>
          <w:p w14:paraId="183BFA27" w14:textId="233E8CCF" w:rsidR="0057215D" w:rsidRPr="00FC2FA9" w:rsidRDefault="0057215D" w:rsidP="00A5472A">
            <w:pPr>
              <w:pStyle w:val="ListParagraph"/>
              <w:numPr>
                <w:ilvl w:val="0"/>
                <w:numId w:val="34"/>
              </w:numPr>
              <w:ind w:left="339"/>
              <w:rPr>
                <w:rFonts w:asciiTheme="minorHAnsi" w:hAnsiTheme="minorHAnsi" w:cstheme="minorHAnsi"/>
                <w:lang w:val="en-US"/>
              </w:rPr>
            </w:pPr>
            <w:r w:rsidRPr="00FC2FA9">
              <w:rPr>
                <w:rStyle w:val="Headersandcontents"/>
                <w:rFonts w:asciiTheme="minorHAnsi" w:hAnsiTheme="minorHAnsi" w:cstheme="minorHAnsi"/>
                <w:w w:val="100"/>
              </w:rPr>
              <w:t xml:space="preserve">For newborn </w:t>
            </w:r>
            <w:r w:rsidR="006715C1">
              <w:rPr>
                <w:rStyle w:val="Headersandcontents"/>
                <w:rFonts w:asciiTheme="minorHAnsi" w:hAnsiTheme="minorHAnsi" w:cstheme="minorHAnsi"/>
                <w:w w:val="100"/>
              </w:rPr>
              <w:t>M</w:t>
            </w:r>
            <w:r w:rsidRPr="00FC2FA9">
              <w:rPr>
                <w:rStyle w:val="Headersandcontents"/>
                <w:rFonts w:asciiTheme="minorHAnsi" w:hAnsiTheme="minorHAnsi" w:cstheme="minorHAnsi"/>
                <w:w w:val="100"/>
              </w:rPr>
              <w:t>embers notify families about FCO services if available in the Member’s county. Work with Community Lead to clarify program eligibility.</w:t>
            </w:r>
          </w:p>
        </w:tc>
      </w:tr>
      <w:tr w:rsidR="005D4141" w:rsidRPr="00FC2FA9" w14:paraId="1BEFDBF2" w14:textId="77777777" w:rsidTr="00B1066C">
        <w:tc>
          <w:tcPr>
            <w:tcW w:w="3071" w:type="dxa"/>
          </w:tcPr>
          <w:p w14:paraId="774CB877" w14:textId="3D35E17F" w:rsidR="0057215D" w:rsidRPr="00FC2FA9" w:rsidRDefault="0057215D" w:rsidP="0074582C">
            <w:pPr>
              <w:pStyle w:val="ListParagraph"/>
              <w:numPr>
                <w:ilvl w:val="0"/>
                <w:numId w:val="41"/>
              </w:numPr>
              <w:autoSpaceDE w:val="0"/>
              <w:autoSpaceDN w:val="0"/>
              <w:contextualSpacing/>
              <w:rPr>
                <w:rFonts w:asciiTheme="minorHAnsi" w:hAnsiTheme="minorHAnsi" w:cstheme="minorHAnsi"/>
                <w:lang w:val="en-US"/>
              </w:rPr>
            </w:pPr>
            <w:r w:rsidRPr="00FC2FA9">
              <w:rPr>
                <w:rFonts w:asciiTheme="minorHAnsi" w:hAnsiTheme="minorHAnsi" w:cstheme="minorHAnsi"/>
                <w:lang w:val="en-US"/>
              </w:rPr>
              <w:t xml:space="preserve">Establish communication methods  </w:t>
            </w:r>
          </w:p>
        </w:tc>
        <w:tc>
          <w:tcPr>
            <w:tcW w:w="5569" w:type="dxa"/>
          </w:tcPr>
          <w:p w14:paraId="554D923C" w14:textId="77777777" w:rsidR="0057215D" w:rsidRPr="00FC2FA9" w:rsidRDefault="0057215D" w:rsidP="00A5472A">
            <w:pPr>
              <w:pStyle w:val="ListParagraph"/>
              <w:numPr>
                <w:ilvl w:val="0"/>
                <w:numId w:val="34"/>
              </w:numPr>
              <w:ind w:left="339"/>
              <w:rPr>
                <w:rStyle w:val="Headersandcontents"/>
                <w:rFonts w:asciiTheme="minorHAnsi" w:hAnsiTheme="minorHAnsi" w:cstheme="minorHAnsi"/>
                <w:color w:val="auto"/>
                <w:w w:val="100"/>
                <w:lang w:val="en-US" w:eastAsia="en-US"/>
              </w:rPr>
            </w:pPr>
            <w:r w:rsidRPr="00FC2FA9">
              <w:rPr>
                <w:rStyle w:val="Headersandcontents"/>
                <w:rFonts w:asciiTheme="minorHAnsi" w:hAnsiTheme="minorHAnsi" w:cstheme="minorHAnsi"/>
                <w:w w:val="100"/>
              </w:rPr>
              <w:t xml:space="preserve">Work with FCO Community Lead to explore a communication process between FCO nurse home visitors and CCO Care Coordinators. </w:t>
            </w:r>
          </w:p>
        </w:tc>
      </w:tr>
    </w:tbl>
    <w:p w14:paraId="4634A960" w14:textId="77777777" w:rsidR="0057215D" w:rsidRPr="00FC2FA9" w:rsidRDefault="0057215D" w:rsidP="0074582C">
      <w:pPr>
        <w:tabs>
          <w:tab w:val="left" w:pos="720"/>
          <w:tab w:val="left" w:pos="1080"/>
        </w:tabs>
        <w:ind w:left="1080" w:hanging="360"/>
        <w:rPr>
          <w:rStyle w:val="Headersandcontents"/>
          <w:rFonts w:asciiTheme="minorHAnsi" w:hAnsiTheme="minorHAnsi" w:cstheme="minorHAnsi"/>
          <w:w w:val="100"/>
        </w:rPr>
      </w:pPr>
    </w:p>
    <w:p w14:paraId="3968F4A9" w14:textId="577E353C" w:rsidR="007667E7" w:rsidRPr="00FC2FA9" w:rsidRDefault="003941ED" w:rsidP="00667380">
      <w:pPr>
        <w:tabs>
          <w:tab w:val="left" w:pos="1080"/>
        </w:tabs>
        <w:spacing w:line="276" w:lineRule="auto"/>
        <w:ind w:left="720"/>
        <w:rPr>
          <w:rStyle w:val="Headersandcontents"/>
          <w:rFonts w:asciiTheme="minorHAnsi" w:hAnsiTheme="minorHAnsi" w:cstheme="minorHAnsi"/>
          <w:bCs/>
          <w:w w:val="100"/>
        </w:rPr>
      </w:pPr>
      <w:r w:rsidRPr="00FC2FA9">
        <w:rPr>
          <w:rStyle w:val="Headersandcontents"/>
          <w:rFonts w:asciiTheme="minorHAnsi" w:hAnsiTheme="minorHAnsi" w:cstheme="minorHAnsi"/>
          <w:b/>
          <w:w w:val="100"/>
        </w:rPr>
        <w:t>B.</w:t>
      </w:r>
      <w:r w:rsidRPr="00FC2FA9">
        <w:rPr>
          <w:rStyle w:val="Headersandcontents"/>
          <w:rFonts w:asciiTheme="minorHAnsi" w:hAnsiTheme="minorHAnsi" w:cstheme="minorHAnsi"/>
          <w:b/>
          <w:w w:val="100"/>
        </w:rPr>
        <w:tab/>
      </w:r>
      <w:r w:rsidR="00CF5D3F" w:rsidRPr="00FC2FA9">
        <w:rPr>
          <w:rStyle w:val="Headersandcontents"/>
          <w:rFonts w:asciiTheme="minorHAnsi" w:hAnsiTheme="minorHAnsi" w:cstheme="minorHAnsi"/>
          <w:b/>
          <w:w w:val="100"/>
        </w:rPr>
        <w:t xml:space="preserve">Participate in </w:t>
      </w:r>
      <w:r w:rsidR="004E1E4B" w:rsidRPr="00FC2FA9">
        <w:rPr>
          <w:rStyle w:val="Headersandcontents"/>
          <w:rFonts w:asciiTheme="minorHAnsi" w:hAnsiTheme="minorHAnsi" w:cstheme="minorHAnsi"/>
          <w:b/>
          <w:w w:val="100"/>
        </w:rPr>
        <w:t>Community Alignment</w:t>
      </w:r>
      <w:r w:rsidR="00DE6F92" w:rsidRPr="00FC2FA9">
        <w:rPr>
          <w:rStyle w:val="Headersandcontents"/>
          <w:rFonts w:asciiTheme="minorHAnsi" w:hAnsiTheme="minorHAnsi" w:cstheme="minorHAnsi"/>
          <w:b/>
          <w:w w:val="100"/>
        </w:rPr>
        <w:t xml:space="preserve"> and Planning</w:t>
      </w:r>
      <w:r w:rsidR="00BE7295" w:rsidRPr="00FC2FA9">
        <w:rPr>
          <w:rStyle w:val="Headersandcontents"/>
          <w:rFonts w:asciiTheme="minorHAnsi" w:hAnsiTheme="minorHAnsi" w:cstheme="minorHAnsi"/>
          <w:bCs/>
          <w:w w:val="100"/>
        </w:rPr>
        <w:t xml:space="preserve"> </w:t>
      </w:r>
      <w:r w:rsidR="002058B4" w:rsidRPr="005269A4">
        <w:rPr>
          <w:rStyle w:val="Headersandcontents"/>
          <w:rFonts w:asciiTheme="minorHAnsi" w:hAnsiTheme="minorHAnsi" w:cstheme="minorHAnsi"/>
          <w:bCs/>
          <w:w w:val="100"/>
        </w:rPr>
        <w:t>(</w:t>
      </w:r>
      <w:proofErr w:type="spellStart"/>
      <w:r w:rsidR="00BE7295" w:rsidRPr="005269A4">
        <w:rPr>
          <w:rStyle w:val="Headersandcontents"/>
          <w:rFonts w:asciiTheme="minorHAnsi" w:hAnsiTheme="minorHAnsi" w:cstheme="minorHAnsi"/>
          <w:bCs/>
          <w:w w:val="100"/>
        </w:rPr>
        <w:t>Exh</w:t>
      </w:r>
      <w:proofErr w:type="spellEnd"/>
      <w:r w:rsidR="00BE7295" w:rsidRPr="005269A4">
        <w:rPr>
          <w:rStyle w:val="Headersandcontents"/>
          <w:rFonts w:asciiTheme="minorHAnsi" w:hAnsiTheme="minorHAnsi" w:cstheme="minorHAnsi"/>
          <w:bCs/>
          <w:w w:val="100"/>
        </w:rPr>
        <w:t>. B, Pt. 2, Sec. 12</w:t>
      </w:r>
      <w:r w:rsidR="002058B4" w:rsidRPr="005269A4">
        <w:rPr>
          <w:rStyle w:val="Headersandcontents"/>
          <w:rFonts w:asciiTheme="minorHAnsi" w:hAnsiTheme="minorHAnsi" w:cstheme="minorHAnsi"/>
          <w:bCs/>
          <w:w w:val="100"/>
        </w:rPr>
        <w:t>)</w:t>
      </w:r>
    </w:p>
    <w:p w14:paraId="6C73A00D" w14:textId="55F1AEC7" w:rsidR="00281836" w:rsidRPr="00FC2FA9" w:rsidRDefault="00172D05" w:rsidP="0074582C">
      <w:pPr>
        <w:tabs>
          <w:tab w:val="left" w:pos="1080"/>
        </w:tabs>
        <w:spacing w:after="200"/>
        <w:ind w:left="1080"/>
        <w:rPr>
          <w:rStyle w:val="Headersandcontents"/>
          <w:rFonts w:asciiTheme="minorHAnsi" w:hAnsiTheme="minorHAnsi" w:cstheme="minorHAnsi"/>
          <w:w w:val="100"/>
        </w:rPr>
      </w:pPr>
      <w:r w:rsidRPr="00FC2FA9">
        <w:rPr>
          <w:rStyle w:val="Headersandcontents"/>
          <w:rFonts w:asciiTheme="minorHAnsi" w:hAnsiTheme="minorHAnsi" w:cstheme="minorHAnsi"/>
          <w:w w:val="100"/>
        </w:rPr>
        <w:t xml:space="preserve">Community alignment is a core </w:t>
      </w:r>
      <w:r w:rsidR="00664497" w:rsidRPr="00FC2FA9">
        <w:rPr>
          <w:rStyle w:val="Headersandcontents"/>
          <w:rFonts w:asciiTheme="minorHAnsi" w:hAnsiTheme="minorHAnsi" w:cstheme="minorHAnsi"/>
          <w:w w:val="100"/>
        </w:rPr>
        <w:t>element of the Family Connects model</w:t>
      </w:r>
      <w:r w:rsidR="002B6C6D" w:rsidRPr="00FC2FA9">
        <w:rPr>
          <w:rStyle w:val="Headersandcontents"/>
          <w:rFonts w:asciiTheme="minorHAnsi" w:hAnsiTheme="minorHAnsi" w:cstheme="minorHAnsi"/>
          <w:w w:val="100"/>
        </w:rPr>
        <w:t>.</w:t>
      </w:r>
      <w:r w:rsidR="008205AC" w:rsidRPr="00FC2FA9">
        <w:rPr>
          <w:rStyle w:val="Headersandcontents"/>
          <w:rFonts w:asciiTheme="minorHAnsi" w:hAnsiTheme="minorHAnsi" w:cstheme="minorHAnsi"/>
          <w:w w:val="100"/>
        </w:rPr>
        <w:t xml:space="preserve"> </w:t>
      </w:r>
      <w:r w:rsidR="00CE451E">
        <w:rPr>
          <w:rStyle w:val="Headersandcontents"/>
          <w:rFonts w:asciiTheme="minorHAnsi" w:hAnsiTheme="minorHAnsi" w:cstheme="minorHAnsi"/>
          <w:w w:val="100"/>
        </w:rPr>
        <w:t>Community Alignment</w:t>
      </w:r>
      <w:r w:rsidR="00281836" w:rsidRPr="00FC2FA9">
        <w:rPr>
          <w:rStyle w:val="Headersandcontents"/>
          <w:rFonts w:asciiTheme="minorHAnsi" w:hAnsiTheme="minorHAnsi" w:cstheme="minorHAnsi"/>
          <w:w w:val="100"/>
        </w:rPr>
        <w:t xml:space="preserve"> activities are listed in Table </w:t>
      </w:r>
      <w:r w:rsidR="00CE451E">
        <w:rPr>
          <w:rStyle w:val="Headersandcontents"/>
          <w:rFonts w:asciiTheme="minorHAnsi" w:hAnsiTheme="minorHAnsi" w:cstheme="minorHAnsi"/>
          <w:w w:val="100"/>
        </w:rPr>
        <w:t>2</w:t>
      </w:r>
      <w:r w:rsidR="00D522BE" w:rsidRPr="00FC2FA9">
        <w:rPr>
          <w:rStyle w:val="Headersandcontents"/>
          <w:rFonts w:asciiTheme="minorHAnsi" w:hAnsiTheme="minorHAnsi" w:cstheme="minorHAnsi"/>
          <w:w w:val="100"/>
        </w:rPr>
        <w:t xml:space="preserve"> </w:t>
      </w:r>
      <w:r w:rsidR="007537DB" w:rsidRPr="00FC2FA9">
        <w:rPr>
          <w:rStyle w:val="Headersandcontents"/>
          <w:rFonts w:asciiTheme="minorHAnsi" w:hAnsiTheme="minorHAnsi" w:cstheme="minorHAnsi"/>
          <w:w w:val="100"/>
        </w:rPr>
        <w:t>below</w:t>
      </w:r>
      <w:r w:rsidR="00281836" w:rsidRPr="00FC2FA9">
        <w:rPr>
          <w:rStyle w:val="Headersandcontents"/>
          <w:rFonts w:asciiTheme="minorHAnsi" w:hAnsiTheme="minorHAnsi" w:cstheme="minorHAnsi"/>
          <w:w w:val="100"/>
        </w:rPr>
        <w:t>.</w:t>
      </w:r>
      <w:r w:rsidR="007537DB" w:rsidRPr="00FC2FA9">
        <w:rPr>
          <w:rStyle w:val="Headersandcontents"/>
          <w:rFonts w:asciiTheme="minorHAnsi" w:hAnsiTheme="minorHAnsi" w:cstheme="minorHAnsi"/>
          <w:w w:val="100"/>
        </w:rPr>
        <w:t xml:space="preserve"> CCOs are required to </w:t>
      </w:r>
      <w:r w:rsidR="00E93A81" w:rsidRPr="00FC2FA9">
        <w:rPr>
          <w:rStyle w:val="Headersandcontents"/>
          <w:rFonts w:asciiTheme="minorHAnsi" w:hAnsiTheme="minorHAnsi" w:cstheme="minorHAnsi"/>
          <w:w w:val="100"/>
        </w:rPr>
        <w:t>submit bi-annual reports on their engagement in FCO community alignment and planning activities.</w:t>
      </w:r>
    </w:p>
    <w:p w14:paraId="4D30B350" w14:textId="41666855" w:rsidR="008205AC" w:rsidRPr="00FC2FA9" w:rsidRDefault="008205AC">
      <w:pPr>
        <w:tabs>
          <w:tab w:val="left" w:pos="1080"/>
        </w:tabs>
        <w:ind w:left="1080"/>
        <w:rPr>
          <w:rStyle w:val="Hyperlink"/>
          <w:rFonts w:asciiTheme="minorHAnsi" w:hAnsiTheme="minorHAnsi" w:cstheme="minorHAnsi"/>
          <w:b/>
          <w:bCs/>
        </w:rPr>
      </w:pPr>
      <w:r w:rsidRPr="00FC2FA9">
        <w:rPr>
          <w:rStyle w:val="Headersandcontents"/>
          <w:rFonts w:asciiTheme="minorHAnsi" w:hAnsiTheme="minorHAnsi" w:cstheme="minorHAnsi"/>
          <w:b/>
          <w:bCs/>
          <w:w w:val="100"/>
        </w:rPr>
        <w:t>A current list of FCO Community Leads</w:t>
      </w:r>
      <w:r w:rsidR="006F4330" w:rsidRPr="00FC2FA9">
        <w:rPr>
          <w:rStyle w:val="Headersandcontents"/>
          <w:rFonts w:asciiTheme="minorHAnsi" w:hAnsiTheme="minorHAnsi" w:cstheme="minorHAnsi"/>
          <w:b/>
          <w:bCs/>
          <w:w w:val="100"/>
        </w:rPr>
        <w:t xml:space="preserve"> is</w:t>
      </w:r>
      <w:r w:rsidRPr="00FC2FA9">
        <w:rPr>
          <w:rStyle w:val="Headersandcontents"/>
          <w:rFonts w:asciiTheme="minorHAnsi" w:hAnsiTheme="minorHAnsi" w:cstheme="minorHAnsi"/>
          <w:b/>
          <w:bCs/>
          <w:w w:val="100"/>
        </w:rPr>
        <w:t xml:space="preserve"> found on the </w:t>
      </w:r>
      <w:hyperlink r:id="rId20" w:history="1">
        <w:r w:rsidR="00C125F2" w:rsidRPr="00FC2FA9">
          <w:rPr>
            <w:rStyle w:val="Hyperlink"/>
            <w:rFonts w:asciiTheme="minorHAnsi" w:hAnsiTheme="minorHAnsi" w:cstheme="minorHAnsi"/>
            <w:b/>
            <w:bCs/>
            <w:color w:val="4472C4" w:themeColor="accent1"/>
            <w:shd w:val="clear" w:color="auto" w:fill="FFFFFF"/>
          </w:rPr>
          <w:t>Find Family Connects Near You</w:t>
        </w:r>
      </w:hyperlink>
      <w:r w:rsidR="00E155D8" w:rsidRPr="00FC2FA9">
        <w:rPr>
          <w:rStyle w:val="Hyperlink"/>
          <w:rFonts w:asciiTheme="minorHAnsi" w:hAnsiTheme="minorHAnsi" w:cstheme="minorHAnsi"/>
          <w:b/>
          <w:bCs/>
          <w:color w:val="4472C4" w:themeColor="accent1"/>
          <w:shd w:val="clear" w:color="auto" w:fill="FFFFFF"/>
        </w:rPr>
        <w:t xml:space="preserve"> </w:t>
      </w:r>
      <w:r w:rsidRPr="00FC2FA9">
        <w:rPr>
          <w:rStyle w:val="Headersandcontents"/>
          <w:rFonts w:asciiTheme="minorHAnsi" w:hAnsiTheme="minorHAnsi" w:cstheme="minorHAnsi"/>
          <w:b/>
          <w:bCs/>
          <w:w w:val="100"/>
        </w:rPr>
        <w:t xml:space="preserve">section of the Family Connects Oregon website at </w:t>
      </w:r>
      <w:hyperlink r:id="rId21" w:history="1">
        <w:r w:rsidRPr="00FC2FA9">
          <w:rPr>
            <w:rStyle w:val="Hyperlink"/>
            <w:rFonts w:asciiTheme="minorHAnsi" w:hAnsiTheme="minorHAnsi" w:cstheme="minorHAnsi"/>
            <w:b/>
            <w:bCs/>
          </w:rPr>
          <w:t>https://www.familyconnectsoregon.org/</w:t>
        </w:r>
      </w:hyperlink>
    </w:p>
    <w:p w14:paraId="32FAF568" w14:textId="77777777" w:rsidR="00F25811" w:rsidRPr="0074582C" w:rsidRDefault="00F25811" w:rsidP="0074582C">
      <w:pPr>
        <w:tabs>
          <w:tab w:val="left" w:pos="1080"/>
        </w:tabs>
        <w:ind w:left="1080"/>
        <w:rPr>
          <w:rStyle w:val="Headersandcontents"/>
          <w:rFonts w:cs="Arial"/>
          <w:b/>
          <w:bCs/>
          <w:w w:val="100"/>
        </w:rPr>
      </w:pPr>
    </w:p>
    <w:p w14:paraId="5C28C892" w14:textId="21465747" w:rsidR="004D408F" w:rsidRPr="004B4366" w:rsidRDefault="004D408F" w:rsidP="00881B71">
      <w:pPr>
        <w:rPr>
          <w:rStyle w:val="Headersandcontents"/>
          <w:rFonts w:cs="Arial"/>
          <w:b/>
          <w:w w:val="100"/>
        </w:rPr>
      </w:pPr>
    </w:p>
    <w:p w14:paraId="2C6071A1" w14:textId="5F4E973E" w:rsidR="00D74E8D" w:rsidRPr="00FC2FA9" w:rsidRDefault="003E7168" w:rsidP="004B4366">
      <w:pPr>
        <w:tabs>
          <w:tab w:val="left" w:pos="720"/>
        </w:tabs>
        <w:spacing w:line="360" w:lineRule="auto"/>
        <w:rPr>
          <w:rStyle w:val="Headersandcontents"/>
          <w:rFonts w:asciiTheme="minorHAnsi" w:hAnsiTheme="minorHAnsi" w:cstheme="minorHAnsi"/>
          <w:b/>
          <w:w w:val="100"/>
        </w:rPr>
      </w:pPr>
      <w:r w:rsidRPr="00FC2FA9">
        <w:rPr>
          <w:rStyle w:val="Headersandcontents"/>
          <w:rFonts w:asciiTheme="minorHAnsi" w:hAnsiTheme="minorHAnsi" w:cstheme="minorHAnsi"/>
          <w:b/>
          <w:w w:val="100"/>
        </w:rPr>
        <w:t>I</w:t>
      </w:r>
      <w:r w:rsidR="00D74E8D" w:rsidRPr="00FC2FA9">
        <w:rPr>
          <w:rStyle w:val="Headersandcontents"/>
          <w:rFonts w:asciiTheme="minorHAnsi" w:hAnsiTheme="minorHAnsi" w:cstheme="minorHAnsi"/>
          <w:b/>
          <w:w w:val="100"/>
        </w:rPr>
        <w:t>V.</w:t>
      </w:r>
      <w:r w:rsidR="00881B71" w:rsidRPr="00FC2FA9">
        <w:rPr>
          <w:rStyle w:val="Headersandcontents"/>
          <w:rFonts w:asciiTheme="minorHAnsi" w:hAnsiTheme="minorHAnsi" w:cstheme="minorHAnsi"/>
          <w:b/>
          <w:w w:val="100"/>
        </w:rPr>
        <w:tab/>
      </w:r>
      <w:r w:rsidR="00D74E8D" w:rsidRPr="00FC2FA9">
        <w:rPr>
          <w:rStyle w:val="Headersandcontents"/>
          <w:rFonts w:asciiTheme="minorHAnsi" w:hAnsiTheme="minorHAnsi" w:cstheme="minorHAnsi"/>
          <w:b/>
          <w:w w:val="100"/>
        </w:rPr>
        <w:t>Reporting</w:t>
      </w:r>
      <w:r w:rsidR="00DE7AA7" w:rsidRPr="00FC2FA9">
        <w:rPr>
          <w:rStyle w:val="Headersandcontents"/>
          <w:rFonts w:asciiTheme="minorHAnsi" w:hAnsiTheme="minorHAnsi" w:cstheme="minorHAnsi"/>
          <w:b/>
          <w:w w:val="100"/>
        </w:rPr>
        <w:t xml:space="preserve"> </w:t>
      </w:r>
    </w:p>
    <w:p w14:paraId="69FFF6B0" w14:textId="3C6F2A2E" w:rsidR="00894DF8" w:rsidRPr="00FC2FA9" w:rsidRDefault="00465D1B" w:rsidP="33A7985F">
      <w:pPr>
        <w:tabs>
          <w:tab w:val="left" w:pos="9240"/>
        </w:tabs>
        <w:spacing w:line="276" w:lineRule="auto"/>
        <w:ind w:left="990" w:hanging="270"/>
        <w:rPr>
          <w:rStyle w:val="Headersandcontents"/>
          <w:rFonts w:asciiTheme="minorHAnsi" w:hAnsiTheme="minorHAnsi" w:cstheme="minorBidi"/>
          <w:w w:val="100"/>
        </w:rPr>
      </w:pPr>
      <w:r w:rsidRPr="33A7985F">
        <w:rPr>
          <w:rStyle w:val="Headersandcontents"/>
          <w:rFonts w:asciiTheme="minorHAnsi" w:hAnsiTheme="minorHAnsi" w:cstheme="minorBidi"/>
          <w:b/>
          <w:bCs/>
          <w:w w:val="100"/>
        </w:rPr>
        <w:t>A.</w:t>
      </w:r>
      <w:r w:rsidRPr="33A7985F">
        <w:rPr>
          <w:rStyle w:val="Headersandcontents"/>
          <w:rFonts w:asciiTheme="minorHAnsi" w:hAnsiTheme="minorHAnsi" w:cstheme="minorBidi"/>
          <w:w w:val="100"/>
        </w:rPr>
        <w:t xml:space="preserve">  </w:t>
      </w:r>
      <w:r w:rsidR="002774AC" w:rsidRPr="33A7985F">
        <w:rPr>
          <w:rStyle w:val="Headersandcontents"/>
          <w:rFonts w:asciiTheme="minorHAnsi" w:hAnsiTheme="minorHAnsi" w:cstheme="minorBidi"/>
          <w:b/>
          <w:bCs/>
          <w:w w:val="100"/>
        </w:rPr>
        <w:t>Care Coordination</w:t>
      </w:r>
      <w:r w:rsidR="00DE7AA7" w:rsidRPr="33A7985F">
        <w:rPr>
          <w:rStyle w:val="Headersandcontents"/>
          <w:rFonts w:asciiTheme="minorHAnsi" w:hAnsiTheme="minorHAnsi" w:cstheme="minorBidi"/>
          <w:w w:val="100"/>
        </w:rPr>
        <w:t xml:space="preserve"> </w:t>
      </w:r>
      <w:r w:rsidR="00CA441E" w:rsidRPr="33A7985F">
        <w:rPr>
          <w:rStyle w:val="Headersandcontents"/>
          <w:rFonts w:asciiTheme="minorHAnsi" w:hAnsiTheme="minorHAnsi" w:cstheme="minorBidi"/>
        </w:rPr>
        <w:t>(</w:t>
      </w:r>
      <w:proofErr w:type="spellStart"/>
      <w:r w:rsidR="00CA441E" w:rsidRPr="33A7985F">
        <w:rPr>
          <w:rStyle w:val="Headersandcontents"/>
          <w:rFonts w:asciiTheme="minorHAnsi" w:hAnsiTheme="minorHAnsi" w:cstheme="minorBidi"/>
        </w:rPr>
        <w:t>Exh</w:t>
      </w:r>
      <w:proofErr w:type="spellEnd"/>
      <w:r w:rsidR="00CA441E" w:rsidRPr="33A7985F">
        <w:rPr>
          <w:rStyle w:val="Headersandcontents"/>
          <w:rFonts w:asciiTheme="minorHAnsi" w:hAnsiTheme="minorHAnsi" w:cstheme="minorBidi"/>
        </w:rPr>
        <w:t>. B, Pt. 2, Sec. 12</w:t>
      </w:r>
      <w:r w:rsidR="007A0E24" w:rsidRPr="33A7985F">
        <w:rPr>
          <w:rStyle w:val="Headersandcontents"/>
          <w:rFonts w:asciiTheme="minorHAnsi" w:hAnsiTheme="minorHAnsi" w:cstheme="minorBidi"/>
        </w:rPr>
        <w:t>, Para.</w:t>
      </w:r>
      <w:r w:rsidR="00CA441E" w:rsidRPr="33A7985F">
        <w:rPr>
          <w:rStyle w:val="Headersandcontents"/>
          <w:rFonts w:asciiTheme="minorHAnsi" w:hAnsiTheme="minorHAnsi" w:cstheme="minorBidi"/>
        </w:rPr>
        <w:t xml:space="preserve"> f)</w:t>
      </w:r>
    </w:p>
    <w:p w14:paraId="4E870F3A" w14:textId="17AC5806" w:rsidR="005B38E8" w:rsidRPr="00FC2FA9" w:rsidRDefault="50A6A153" w:rsidP="1E47090E">
      <w:pPr>
        <w:tabs>
          <w:tab w:val="left" w:pos="9240"/>
        </w:tabs>
        <w:spacing w:after="200"/>
        <w:ind w:left="1080"/>
        <w:rPr>
          <w:rFonts w:asciiTheme="minorHAnsi" w:eastAsia="Arial" w:hAnsiTheme="minorHAnsi" w:cstheme="minorHAnsi"/>
          <w:highlight w:val="cyan"/>
        </w:rPr>
      </w:pPr>
      <w:r w:rsidRPr="00FC2FA9">
        <w:rPr>
          <w:rStyle w:val="Headersandcontents"/>
          <w:rFonts w:asciiTheme="minorHAnsi" w:hAnsiTheme="minorHAnsi" w:cstheme="minorHAnsi"/>
          <w:w w:val="100"/>
        </w:rPr>
        <w:t xml:space="preserve">By </w:t>
      </w:r>
      <w:r w:rsidR="00E054BA" w:rsidRPr="00FC2FA9">
        <w:rPr>
          <w:rStyle w:val="Headersandcontents"/>
          <w:rFonts w:asciiTheme="minorHAnsi" w:hAnsiTheme="minorHAnsi" w:cstheme="minorHAnsi"/>
          <w:w w:val="100"/>
        </w:rPr>
        <w:t>January 15 of each contract year</w:t>
      </w:r>
      <w:r w:rsidR="58AA7ADD" w:rsidRPr="00FC2FA9">
        <w:rPr>
          <w:rStyle w:val="Headersandcontents"/>
          <w:rFonts w:asciiTheme="minorHAnsi" w:hAnsiTheme="minorHAnsi" w:cstheme="minorHAnsi"/>
          <w:w w:val="100"/>
        </w:rPr>
        <w:t>, eac</w:t>
      </w:r>
      <w:r w:rsidR="7CB5C79F" w:rsidRPr="00FC2FA9">
        <w:rPr>
          <w:rStyle w:val="Headersandcontents"/>
          <w:rFonts w:asciiTheme="minorHAnsi" w:hAnsiTheme="minorHAnsi" w:cstheme="minorHAnsi"/>
          <w:w w:val="100"/>
        </w:rPr>
        <w:t xml:space="preserve">h CCO </w:t>
      </w:r>
      <w:r w:rsidR="046D8014" w:rsidRPr="00FC2FA9">
        <w:rPr>
          <w:rStyle w:val="Headersandcontents"/>
          <w:rFonts w:asciiTheme="minorHAnsi" w:hAnsiTheme="minorHAnsi" w:cstheme="minorHAnsi"/>
          <w:w w:val="100"/>
        </w:rPr>
        <w:t xml:space="preserve">will </w:t>
      </w:r>
      <w:r w:rsidR="26AFA1DD" w:rsidRPr="00FC2FA9">
        <w:rPr>
          <w:rStyle w:val="Headersandcontents"/>
          <w:rFonts w:asciiTheme="minorHAnsi" w:hAnsiTheme="minorHAnsi" w:cstheme="minorHAnsi"/>
          <w:w w:val="100"/>
        </w:rPr>
        <w:t xml:space="preserve">email </w:t>
      </w:r>
      <w:r w:rsidR="046D8014" w:rsidRPr="00FC2FA9">
        <w:rPr>
          <w:rStyle w:val="Headersandcontents"/>
          <w:rFonts w:asciiTheme="minorHAnsi" w:hAnsiTheme="minorHAnsi" w:cstheme="minorHAnsi"/>
          <w:w w:val="100"/>
        </w:rPr>
        <w:t xml:space="preserve">OHA the </w:t>
      </w:r>
      <w:r w:rsidR="2468148A" w:rsidRPr="00FC2FA9">
        <w:rPr>
          <w:rStyle w:val="Headersandcontents"/>
          <w:rFonts w:asciiTheme="minorHAnsi" w:hAnsiTheme="minorHAnsi" w:cstheme="minorHAnsi"/>
          <w:w w:val="100"/>
        </w:rPr>
        <w:t xml:space="preserve">name and contact information </w:t>
      </w:r>
      <w:r w:rsidR="68594E6F" w:rsidRPr="00FC2FA9">
        <w:rPr>
          <w:rStyle w:val="Headersandcontents"/>
          <w:rFonts w:asciiTheme="minorHAnsi" w:hAnsiTheme="minorHAnsi" w:cstheme="minorHAnsi"/>
          <w:w w:val="100"/>
        </w:rPr>
        <w:t xml:space="preserve">for </w:t>
      </w:r>
      <w:r w:rsidR="2468148A" w:rsidRPr="00FC2FA9">
        <w:rPr>
          <w:rStyle w:val="Headersandcontents"/>
          <w:rFonts w:asciiTheme="minorHAnsi" w:hAnsiTheme="minorHAnsi" w:cstheme="minorHAnsi"/>
          <w:w w:val="100"/>
        </w:rPr>
        <w:t>its designee for activities related to perinatal care coordination and the FCO program.</w:t>
      </w:r>
      <w:r w:rsidR="26AFA1DD" w:rsidRPr="00FC2FA9">
        <w:rPr>
          <w:rStyle w:val="Headersandcontents"/>
          <w:rFonts w:asciiTheme="minorHAnsi" w:hAnsiTheme="minorHAnsi" w:cstheme="minorHAnsi"/>
          <w:w w:val="100"/>
        </w:rPr>
        <w:t xml:space="preserve"> </w:t>
      </w:r>
      <w:r w:rsidR="6BA630CE" w:rsidRPr="00FC2FA9">
        <w:rPr>
          <w:rStyle w:val="Headersandcontents"/>
          <w:rFonts w:asciiTheme="minorHAnsi" w:hAnsiTheme="minorHAnsi" w:cstheme="minorHAnsi"/>
          <w:w w:val="100"/>
        </w:rPr>
        <w:t>The CCO will send t</w:t>
      </w:r>
      <w:r w:rsidR="0FCB70E3" w:rsidRPr="00FC2FA9">
        <w:rPr>
          <w:rStyle w:val="Headersandcontents"/>
          <w:rFonts w:asciiTheme="minorHAnsi" w:hAnsiTheme="minorHAnsi" w:cstheme="minorHAnsi"/>
          <w:w w:val="100"/>
        </w:rPr>
        <w:t>his information to the CCO deliverables mailbox at</w:t>
      </w:r>
      <w:r w:rsidR="3CEE63AA" w:rsidRPr="00FC2FA9">
        <w:rPr>
          <w:rStyle w:val="Headersandcontents"/>
          <w:rFonts w:asciiTheme="minorHAnsi" w:hAnsiTheme="minorHAnsi" w:cstheme="minorHAnsi"/>
          <w:w w:val="100"/>
        </w:rPr>
        <w:t xml:space="preserve"> </w:t>
      </w:r>
      <w:hyperlink r:id="rId22" w:history="1">
        <w:r w:rsidR="4766379B" w:rsidRPr="00FC2FA9">
          <w:rPr>
            <w:rStyle w:val="Hyperlink"/>
            <w:rFonts w:asciiTheme="minorHAnsi" w:hAnsiTheme="minorHAnsi" w:cstheme="minorHAnsi"/>
          </w:rPr>
          <w:t>CCO.MCODeliverableReports@dhsoha.state.or.us</w:t>
        </w:r>
      </w:hyperlink>
      <w:r w:rsidR="4766379B" w:rsidRPr="00FC2FA9">
        <w:rPr>
          <w:rStyle w:val="Headersandcontents"/>
          <w:rFonts w:asciiTheme="minorHAnsi" w:hAnsiTheme="minorHAnsi" w:cstheme="minorHAnsi"/>
          <w:w w:val="100"/>
        </w:rPr>
        <w:t xml:space="preserve">. </w:t>
      </w:r>
    </w:p>
    <w:p w14:paraId="524CAF98" w14:textId="7BAD54F9" w:rsidR="0032686B" w:rsidRPr="00FC2FA9" w:rsidRDefault="0032686B" w:rsidP="683DE1AD">
      <w:pPr>
        <w:tabs>
          <w:tab w:val="left" w:pos="9240"/>
        </w:tabs>
        <w:ind w:left="1080"/>
        <w:rPr>
          <w:rStyle w:val="Headersandcontents"/>
          <w:rFonts w:asciiTheme="minorHAnsi" w:hAnsiTheme="minorHAnsi" w:cstheme="minorHAnsi"/>
          <w:w w:val="100"/>
        </w:rPr>
      </w:pPr>
      <w:r w:rsidRPr="00FC2FA9">
        <w:rPr>
          <w:rStyle w:val="Headersandcontents"/>
          <w:rFonts w:asciiTheme="minorHAnsi" w:hAnsiTheme="minorHAnsi" w:cstheme="minorHAnsi"/>
          <w:w w:val="100"/>
        </w:rPr>
        <w:t xml:space="preserve">If the FCO program is not yet offered in </w:t>
      </w:r>
      <w:r w:rsidR="00A266DD" w:rsidRPr="00FC2FA9">
        <w:rPr>
          <w:rStyle w:val="Headersandcontents"/>
          <w:rFonts w:asciiTheme="minorHAnsi" w:hAnsiTheme="minorHAnsi" w:cstheme="minorHAnsi"/>
          <w:w w:val="100"/>
        </w:rPr>
        <w:t xml:space="preserve">any part of </w:t>
      </w:r>
      <w:r w:rsidRPr="00FC2FA9">
        <w:rPr>
          <w:rStyle w:val="Headersandcontents"/>
          <w:rFonts w:asciiTheme="minorHAnsi" w:hAnsiTheme="minorHAnsi" w:cstheme="minorHAnsi"/>
          <w:w w:val="100"/>
        </w:rPr>
        <w:t>the CCO’s Service Area, then this information will be used to notify the CCO when community alignment and planning activities are expected to begin.</w:t>
      </w:r>
    </w:p>
    <w:p w14:paraId="42B769BA" w14:textId="77777777" w:rsidR="0006238C" w:rsidRPr="00FC2FA9" w:rsidRDefault="0006238C" w:rsidP="683DE1AD">
      <w:pPr>
        <w:tabs>
          <w:tab w:val="left" w:pos="9240"/>
        </w:tabs>
        <w:ind w:left="1080"/>
        <w:rPr>
          <w:rStyle w:val="Headersandcontents"/>
          <w:rFonts w:asciiTheme="minorHAnsi" w:hAnsiTheme="minorHAnsi" w:cstheme="minorHAnsi"/>
          <w:w w:val="100"/>
        </w:rPr>
      </w:pPr>
    </w:p>
    <w:p w14:paraId="363D7F3C" w14:textId="77777777" w:rsidR="0006238C" w:rsidRPr="00FC2FA9" w:rsidRDefault="00465D1B" w:rsidP="00667380">
      <w:pPr>
        <w:tabs>
          <w:tab w:val="left" w:pos="1080"/>
        </w:tabs>
        <w:spacing w:after="23"/>
        <w:ind w:left="720"/>
        <w:rPr>
          <w:rStyle w:val="Headersandcontents"/>
          <w:rFonts w:asciiTheme="minorHAnsi" w:hAnsiTheme="minorHAnsi" w:cstheme="minorHAnsi"/>
        </w:rPr>
      </w:pPr>
      <w:r w:rsidRPr="00FC2FA9">
        <w:rPr>
          <w:rFonts w:asciiTheme="minorHAnsi" w:hAnsiTheme="minorHAnsi" w:cstheme="minorHAnsi"/>
          <w:b/>
          <w:bCs/>
        </w:rPr>
        <w:t xml:space="preserve">B.  </w:t>
      </w:r>
      <w:r w:rsidR="00287509" w:rsidRPr="00FC2FA9">
        <w:rPr>
          <w:rFonts w:asciiTheme="minorHAnsi" w:hAnsiTheme="minorHAnsi" w:cstheme="minorHAnsi"/>
          <w:b/>
          <w:bCs/>
        </w:rPr>
        <w:t xml:space="preserve">Engagement in </w:t>
      </w:r>
      <w:r w:rsidR="00F34AF8" w:rsidRPr="00FC2FA9">
        <w:rPr>
          <w:rFonts w:asciiTheme="minorHAnsi" w:hAnsiTheme="minorHAnsi" w:cstheme="minorHAnsi"/>
          <w:b/>
          <w:bCs/>
        </w:rPr>
        <w:t>Community Alignment</w:t>
      </w:r>
      <w:r w:rsidR="00287509" w:rsidRPr="00FC2FA9">
        <w:rPr>
          <w:rFonts w:asciiTheme="minorHAnsi" w:hAnsiTheme="minorHAnsi" w:cstheme="minorHAnsi"/>
          <w:b/>
          <w:bCs/>
        </w:rPr>
        <w:t xml:space="preserve"> and Planning Activities</w:t>
      </w:r>
    </w:p>
    <w:p w14:paraId="0E3B09E1" w14:textId="3006CBB4" w:rsidR="003A4B99" w:rsidRPr="00FC2FA9" w:rsidRDefault="0006238C" w:rsidP="0074582C">
      <w:pPr>
        <w:tabs>
          <w:tab w:val="left" w:pos="1080"/>
        </w:tabs>
        <w:spacing w:after="23" w:line="276" w:lineRule="auto"/>
        <w:ind w:left="720"/>
        <w:rPr>
          <w:rFonts w:asciiTheme="minorHAnsi" w:hAnsiTheme="minorHAnsi" w:cstheme="minorHAnsi"/>
        </w:rPr>
      </w:pPr>
      <w:r w:rsidRPr="00FC2FA9">
        <w:rPr>
          <w:rStyle w:val="Headersandcontents"/>
          <w:rFonts w:asciiTheme="minorHAnsi" w:hAnsiTheme="minorHAnsi" w:cstheme="minorHAnsi"/>
        </w:rPr>
        <w:tab/>
      </w:r>
      <w:r w:rsidR="00CA441E">
        <w:rPr>
          <w:rFonts w:asciiTheme="minorHAnsi" w:hAnsiTheme="minorHAnsi" w:cstheme="minorHAnsi"/>
        </w:rPr>
        <w:t xml:space="preserve"> (</w:t>
      </w:r>
      <w:proofErr w:type="spellStart"/>
      <w:r w:rsidR="00CA441E">
        <w:rPr>
          <w:rFonts w:asciiTheme="minorHAnsi" w:hAnsiTheme="minorHAnsi" w:cstheme="minorHAnsi"/>
        </w:rPr>
        <w:t>Exh</w:t>
      </w:r>
      <w:proofErr w:type="spellEnd"/>
      <w:r w:rsidR="00CA441E">
        <w:rPr>
          <w:rFonts w:asciiTheme="minorHAnsi" w:hAnsiTheme="minorHAnsi" w:cstheme="minorHAnsi"/>
        </w:rPr>
        <w:t>.</w:t>
      </w:r>
      <w:r w:rsidR="00C04DF4">
        <w:rPr>
          <w:rFonts w:asciiTheme="minorHAnsi" w:hAnsiTheme="minorHAnsi" w:cstheme="minorHAnsi"/>
        </w:rPr>
        <w:t xml:space="preserve"> </w:t>
      </w:r>
      <w:r w:rsidR="00CA441E">
        <w:rPr>
          <w:rFonts w:asciiTheme="minorHAnsi" w:hAnsiTheme="minorHAnsi" w:cstheme="minorHAnsi"/>
        </w:rPr>
        <w:t>B</w:t>
      </w:r>
      <w:r w:rsidR="00C04DF4">
        <w:rPr>
          <w:rFonts w:asciiTheme="minorHAnsi" w:hAnsiTheme="minorHAnsi" w:cstheme="minorHAnsi"/>
        </w:rPr>
        <w:t>, Pt. 2, Sec. 12 g.)</w:t>
      </w:r>
    </w:p>
    <w:p w14:paraId="6D8370AB" w14:textId="18A0FEE2" w:rsidR="00CE2B7F" w:rsidRPr="00FC2FA9" w:rsidRDefault="00DC115F" w:rsidP="1E47090E">
      <w:pPr>
        <w:tabs>
          <w:tab w:val="left" w:pos="1080"/>
        </w:tabs>
        <w:spacing w:after="200"/>
        <w:ind w:left="1080"/>
        <w:rPr>
          <w:rFonts w:asciiTheme="minorHAnsi" w:eastAsia="Arial" w:hAnsiTheme="minorHAnsi" w:cstheme="minorHAnsi"/>
          <w:highlight w:val="cyan"/>
        </w:rPr>
      </w:pPr>
      <w:r w:rsidRPr="00FC2FA9">
        <w:rPr>
          <w:rFonts w:asciiTheme="minorHAnsi" w:hAnsiTheme="minorHAnsi" w:cstheme="minorHAnsi"/>
        </w:rPr>
        <w:t xml:space="preserve">Each CCO must submit a bi-annual report </w:t>
      </w:r>
      <w:r w:rsidR="006D0E1A" w:rsidRPr="00FC2FA9">
        <w:rPr>
          <w:rFonts w:asciiTheme="minorHAnsi" w:hAnsiTheme="minorHAnsi" w:cstheme="minorHAnsi"/>
        </w:rPr>
        <w:t xml:space="preserve">about its engagement in FCO community alignment and planning activities. </w:t>
      </w:r>
      <w:r w:rsidR="0003770A" w:rsidRPr="00FC2FA9">
        <w:rPr>
          <w:rFonts w:asciiTheme="minorHAnsi" w:hAnsiTheme="minorHAnsi" w:cstheme="minorHAnsi"/>
        </w:rPr>
        <w:t xml:space="preserve">This guidance document </w:t>
      </w:r>
      <w:r w:rsidR="00E55CBF" w:rsidRPr="00FC2FA9">
        <w:rPr>
          <w:rFonts w:asciiTheme="minorHAnsi" w:hAnsiTheme="minorHAnsi" w:cstheme="minorHAnsi"/>
        </w:rPr>
        <w:t xml:space="preserve">clarifies the </w:t>
      </w:r>
      <w:r w:rsidR="009605E5" w:rsidRPr="00FC2FA9">
        <w:rPr>
          <w:rFonts w:asciiTheme="minorHAnsi" w:hAnsiTheme="minorHAnsi" w:cstheme="minorHAnsi"/>
        </w:rPr>
        <w:t xml:space="preserve">requirements for the bi-annual report. </w:t>
      </w:r>
      <w:r w:rsidR="00A11666" w:rsidRPr="00FC2FA9">
        <w:rPr>
          <w:rFonts w:asciiTheme="minorHAnsi" w:hAnsiTheme="minorHAnsi" w:cstheme="minorHAnsi"/>
        </w:rPr>
        <w:t>Activities</w:t>
      </w:r>
      <w:r w:rsidR="00F20360" w:rsidRPr="00FC2FA9">
        <w:rPr>
          <w:rFonts w:asciiTheme="minorHAnsi" w:hAnsiTheme="minorHAnsi" w:cstheme="minorHAnsi"/>
        </w:rPr>
        <w:t xml:space="preserve"> </w:t>
      </w:r>
      <w:r w:rsidR="002C42FD" w:rsidRPr="00FC2FA9">
        <w:rPr>
          <w:rFonts w:asciiTheme="minorHAnsi" w:hAnsiTheme="minorHAnsi" w:cstheme="minorHAnsi"/>
        </w:rPr>
        <w:t xml:space="preserve">CCOs </w:t>
      </w:r>
      <w:r w:rsidR="000B3BA8" w:rsidRPr="00FC2FA9">
        <w:rPr>
          <w:rFonts w:asciiTheme="minorHAnsi" w:hAnsiTheme="minorHAnsi" w:cstheme="minorHAnsi"/>
        </w:rPr>
        <w:t>should</w:t>
      </w:r>
      <w:r w:rsidR="002C42FD" w:rsidRPr="00FC2FA9">
        <w:rPr>
          <w:rFonts w:asciiTheme="minorHAnsi" w:hAnsiTheme="minorHAnsi" w:cstheme="minorHAnsi"/>
        </w:rPr>
        <w:t xml:space="preserve"> include in </w:t>
      </w:r>
      <w:r w:rsidR="00F20360" w:rsidRPr="00FC2FA9">
        <w:rPr>
          <w:rFonts w:asciiTheme="minorHAnsi" w:hAnsiTheme="minorHAnsi" w:cstheme="minorHAnsi"/>
        </w:rPr>
        <w:t xml:space="preserve">this report are provided in Table </w:t>
      </w:r>
      <w:r w:rsidR="0006238C" w:rsidRPr="00FC2FA9">
        <w:rPr>
          <w:rFonts w:asciiTheme="minorHAnsi" w:hAnsiTheme="minorHAnsi" w:cstheme="minorHAnsi"/>
        </w:rPr>
        <w:t xml:space="preserve">2 </w:t>
      </w:r>
      <w:r w:rsidR="00F20360" w:rsidRPr="00FC2FA9">
        <w:rPr>
          <w:rFonts w:asciiTheme="minorHAnsi" w:hAnsiTheme="minorHAnsi" w:cstheme="minorHAnsi"/>
        </w:rPr>
        <w:t>below</w:t>
      </w:r>
      <w:r w:rsidR="00A11666" w:rsidRPr="00FC2FA9">
        <w:rPr>
          <w:rFonts w:asciiTheme="minorHAnsi" w:eastAsia="Arial" w:hAnsiTheme="minorHAnsi" w:cstheme="minorHAnsi"/>
        </w:rPr>
        <w:t xml:space="preserve">, and </w:t>
      </w:r>
      <w:r w:rsidR="007A5B77" w:rsidRPr="00FC2FA9">
        <w:rPr>
          <w:rFonts w:asciiTheme="minorHAnsi" w:eastAsia="Arial" w:hAnsiTheme="minorHAnsi" w:cstheme="minorHAnsi"/>
        </w:rPr>
        <w:t xml:space="preserve">in the </w:t>
      </w:r>
      <w:r w:rsidR="00A11666" w:rsidRPr="00FC2FA9">
        <w:rPr>
          <w:rFonts w:asciiTheme="minorHAnsi" w:eastAsia="Arial" w:hAnsiTheme="minorHAnsi" w:cstheme="minorHAnsi"/>
        </w:rPr>
        <w:t xml:space="preserve">FCO Community Alignment Report Evaluation Criteria </w:t>
      </w:r>
      <w:r w:rsidR="007A5B77" w:rsidRPr="00FC2FA9">
        <w:rPr>
          <w:rFonts w:asciiTheme="minorHAnsi" w:eastAsia="Arial" w:hAnsiTheme="minorHAnsi" w:cstheme="minorHAnsi"/>
        </w:rPr>
        <w:t>document</w:t>
      </w:r>
      <w:r w:rsidR="00060B2B" w:rsidRPr="00FC2FA9">
        <w:rPr>
          <w:rFonts w:asciiTheme="minorHAnsi" w:eastAsia="Arial" w:hAnsiTheme="minorHAnsi" w:cstheme="minorHAnsi"/>
        </w:rPr>
        <w:t>.</w:t>
      </w:r>
    </w:p>
    <w:p w14:paraId="497EC643" w14:textId="1084FCAA" w:rsidR="00F20360" w:rsidRPr="00FC2FA9" w:rsidRDefault="4D3F8304" w:rsidP="0074582C">
      <w:pPr>
        <w:tabs>
          <w:tab w:val="left" w:pos="1080"/>
        </w:tabs>
        <w:spacing w:after="200"/>
        <w:ind w:left="1080"/>
        <w:rPr>
          <w:rFonts w:asciiTheme="minorHAnsi" w:hAnsiTheme="minorHAnsi" w:cstheme="minorHAnsi"/>
        </w:rPr>
      </w:pPr>
      <w:r w:rsidRPr="00FC2FA9">
        <w:rPr>
          <w:rFonts w:asciiTheme="minorHAnsi" w:hAnsiTheme="minorHAnsi" w:cstheme="minorHAnsi"/>
        </w:rPr>
        <w:t xml:space="preserve">The </w:t>
      </w:r>
      <w:r w:rsidR="00615F84" w:rsidRPr="00FC2FA9">
        <w:rPr>
          <w:rFonts w:asciiTheme="minorHAnsi" w:hAnsiTheme="minorHAnsi" w:cstheme="minorHAnsi"/>
        </w:rPr>
        <w:t>CCO should report on any a</w:t>
      </w:r>
      <w:r w:rsidR="2288D9C5" w:rsidRPr="00FC2FA9">
        <w:rPr>
          <w:rFonts w:asciiTheme="minorHAnsi" w:hAnsiTheme="minorHAnsi" w:cstheme="minorHAnsi"/>
        </w:rPr>
        <w:t>c</w:t>
      </w:r>
      <w:r w:rsidR="00615F84" w:rsidRPr="00FC2FA9">
        <w:rPr>
          <w:rFonts w:asciiTheme="minorHAnsi" w:hAnsiTheme="minorHAnsi" w:cstheme="minorHAnsi"/>
        </w:rPr>
        <w:t>tivities related to FCO community alignment and planning</w:t>
      </w:r>
      <w:r w:rsidR="2288D9C5" w:rsidRPr="00FC2FA9">
        <w:rPr>
          <w:rFonts w:asciiTheme="minorHAnsi" w:hAnsiTheme="minorHAnsi" w:cstheme="minorHAnsi"/>
        </w:rPr>
        <w:t>.</w:t>
      </w:r>
      <w:r w:rsidR="05C52B7C" w:rsidRPr="00FC2FA9">
        <w:rPr>
          <w:rFonts w:asciiTheme="minorHAnsi" w:hAnsiTheme="minorHAnsi" w:cstheme="minorHAnsi"/>
        </w:rPr>
        <w:t xml:space="preserve"> </w:t>
      </w:r>
      <w:r w:rsidRPr="00FC2FA9">
        <w:rPr>
          <w:rFonts w:asciiTheme="minorHAnsi" w:hAnsiTheme="minorHAnsi" w:cstheme="minorHAnsi"/>
        </w:rPr>
        <w:t xml:space="preserve">The </w:t>
      </w:r>
      <w:r w:rsidR="05C52B7C" w:rsidRPr="00FC2FA9">
        <w:rPr>
          <w:rFonts w:asciiTheme="minorHAnsi" w:hAnsiTheme="minorHAnsi" w:cstheme="minorHAnsi"/>
        </w:rPr>
        <w:t xml:space="preserve">CCO </w:t>
      </w:r>
      <w:r w:rsidRPr="00FC2FA9">
        <w:rPr>
          <w:rFonts w:asciiTheme="minorHAnsi" w:hAnsiTheme="minorHAnsi" w:cstheme="minorHAnsi"/>
        </w:rPr>
        <w:t>will be required to</w:t>
      </w:r>
      <w:r w:rsidR="05C52B7C" w:rsidRPr="00FC2FA9">
        <w:rPr>
          <w:rFonts w:asciiTheme="minorHAnsi" w:hAnsiTheme="minorHAnsi" w:cstheme="minorHAnsi"/>
        </w:rPr>
        <w:t xml:space="preserve"> </w:t>
      </w:r>
      <w:r w:rsidR="5BA90096" w:rsidRPr="00FC2FA9">
        <w:rPr>
          <w:rFonts w:asciiTheme="minorHAnsi" w:hAnsiTheme="minorHAnsi" w:cstheme="minorHAnsi"/>
        </w:rPr>
        <w:t xml:space="preserve">describe their current progress towards FCO implementation in their service area and </w:t>
      </w:r>
      <w:r w:rsidR="05C52B7C" w:rsidRPr="00FC2FA9">
        <w:rPr>
          <w:rFonts w:asciiTheme="minorHAnsi" w:hAnsiTheme="minorHAnsi" w:cstheme="minorHAnsi"/>
        </w:rPr>
        <w:t>any barriers to completion</w:t>
      </w:r>
      <w:r w:rsidR="5BA90096" w:rsidRPr="00FC2FA9">
        <w:rPr>
          <w:rFonts w:asciiTheme="minorHAnsi" w:hAnsiTheme="minorHAnsi" w:cstheme="minorHAnsi"/>
        </w:rPr>
        <w:t>.</w:t>
      </w:r>
    </w:p>
    <w:p w14:paraId="55BC1035" w14:textId="03A35DA0" w:rsidR="00005FA8" w:rsidRPr="00FC2FA9" w:rsidRDefault="00005FA8" w:rsidP="0074582C">
      <w:pPr>
        <w:tabs>
          <w:tab w:val="left" w:pos="9240"/>
        </w:tabs>
        <w:spacing w:after="200"/>
        <w:ind w:left="1080"/>
        <w:rPr>
          <w:rStyle w:val="Headersandcontents"/>
          <w:rFonts w:asciiTheme="minorHAnsi" w:hAnsiTheme="minorHAnsi" w:cstheme="minorHAnsi"/>
          <w:w w:val="100"/>
        </w:rPr>
      </w:pPr>
      <w:r w:rsidRPr="00FC2FA9">
        <w:rPr>
          <w:rFonts w:asciiTheme="minorHAnsi" w:hAnsiTheme="minorHAnsi" w:cstheme="minorHAnsi"/>
        </w:rPr>
        <w:t xml:space="preserve">The report will provide an option for the CCO to indicate there is no information </w:t>
      </w:r>
      <w:r w:rsidR="00060B2B" w:rsidRPr="00FC2FA9">
        <w:rPr>
          <w:rFonts w:asciiTheme="minorHAnsi" w:hAnsiTheme="minorHAnsi" w:cstheme="minorHAnsi"/>
        </w:rPr>
        <w:t>available for the deliverable submission</w:t>
      </w:r>
      <w:r w:rsidRPr="00FC2FA9">
        <w:rPr>
          <w:rFonts w:asciiTheme="minorHAnsi" w:hAnsiTheme="minorHAnsi" w:cstheme="minorHAnsi"/>
        </w:rPr>
        <w:t xml:space="preserve"> because the FCO program is not</w:t>
      </w:r>
      <w:r w:rsidR="00A11666" w:rsidRPr="00FC2FA9">
        <w:rPr>
          <w:rFonts w:asciiTheme="minorHAnsi" w:hAnsiTheme="minorHAnsi" w:cstheme="minorHAnsi"/>
        </w:rPr>
        <w:t xml:space="preserve"> </w:t>
      </w:r>
      <w:r w:rsidR="00060B2B" w:rsidRPr="00FC2FA9">
        <w:rPr>
          <w:rFonts w:asciiTheme="minorHAnsi" w:hAnsiTheme="minorHAnsi" w:cstheme="minorHAnsi"/>
        </w:rPr>
        <w:t>currently</w:t>
      </w:r>
      <w:r w:rsidR="00A11666" w:rsidRPr="00FC2FA9">
        <w:rPr>
          <w:rFonts w:asciiTheme="minorHAnsi" w:hAnsiTheme="minorHAnsi" w:cstheme="minorHAnsi"/>
        </w:rPr>
        <w:t xml:space="preserve"> planned or </w:t>
      </w:r>
      <w:r w:rsidRPr="00FC2FA9">
        <w:rPr>
          <w:rFonts w:asciiTheme="minorHAnsi" w:hAnsiTheme="minorHAnsi" w:cstheme="minorHAnsi"/>
        </w:rPr>
        <w:t>offered</w:t>
      </w:r>
      <w:r w:rsidR="00A11666" w:rsidRPr="00FC2FA9">
        <w:rPr>
          <w:rFonts w:asciiTheme="minorHAnsi" w:hAnsiTheme="minorHAnsi" w:cstheme="minorHAnsi"/>
        </w:rPr>
        <w:t xml:space="preserve"> in a CCO’s service area</w:t>
      </w:r>
      <w:r w:rsidRPr="00FC2FA9">
        <w:rPr>
          <w:rStyle w:val="Headersandcontents"/>
          <w:rFonts w:asciiTheme="minorHAnsi" w:hAnsiTheme="minorHAnsi" w:cstheme="minorHAnsi"/>
          <w:w w:val="100"/>
        </w:rPr>
        <w:t>. No further information is necessary</w:t>
      </w:r>
      <w:r w:rsidR="00B56E2E" w:rsidRPr="00FC2FA9">
        <w:rPr>
          <w:rStyle w:val="Headersandcontents"/>
          <w:rFonts w:asciiTheme="minorHAnsi" w:hAnsiTheme="minorHAnsi" w:cstheme="minorHAnsi"/>
          <w:w w:val="100"/>
        </w:rPr>
        <w:t xml:space="preserve"> for the report</w:t>
      </w:r>
      <w:r w:rsidR="003F2167" w:rsidRPr="00FC2FA9">
        <w:rPr>
          <w:rStyle w:val="Headersandcontents"/>
          <w:rFonts w:asciiTheme="minorHAnsi" w:hAnsiTheme="minorHAnsi" w:cstheme="minorHAnsi"/>
          <w:w w:val="100"/>
        </w:rPr>
        <w:t xml:space="preserve"> in these cases</w:t>
      </w:r>
      <w:r w:rsidR="00B56E2E" w:rsidRPr="00FC2FA9">
        <w:rPr>
          <w:rStyle w:val="Headersandcontents"/>
          <w:rFonts w:asciiTheme="minorHAnsi" w:hAnsiTheme="minorHAnsi" w:cstheme="minorHAnsi"/>
          <w:w w:val="100"/>
        </w:rPr>
        <w:t>.</w:t>
      </w:r>
    </w:p>
    <w:p w14:paraId="23F2E606" w14:textId="18D26607" w:rsidR="00FD78AC" w:rsidRPr="00FC2FA9" w:rsidRDefault="000B3BA8" w:rsidP="0074582C">
      <w:pPr>
        <w:tabs>
          <w:tab w:val="left" w:pos="1080"/>
        </w:tabs>
        <w:spacing w:after="200"/>
        <w:ind w:left="1080"/>
        <w:rPr>
          <w:rFonts w:asciiTheme="minorHAnsi" w:hAnsiTheme="minorHAnsi" w:cstheme="minorHAnsi"/>
        </w:rPr>
      </w:pPr>
      <w:r w:rsidRPr="00FC2FA9">
        <w:rPr>
          <w:rFonts w:asciiTheme="minorHAnsi" w:hAnsiTheme="minorHAnsi" w:cstheme="minorHAnsi"/>
        </w:rPr>
        <w:t xml:space="preserve">The </w:t>
      </w:r>
      <w:r w:rsidR="007426CC" w:rsidRPr="00FC2FA9">
        <w:rPr>
          <w:rFonts w:asciiTheme="minorHAnsi" w:hAnsiTheme="minorHAnsi" w:cstheme="minorHAnsi"/>
        </w:rPr>
        <w:t>CCO will submit t</w:t>
      </w:r>
      <w:r w:rsidR="006D0E1A" w:rsidRPr="00FC2FA9">
        <w:rPr>
          <w:rFonts w:asciiTheme="minorHAnsi" w:hAnsiTheme="minorHAnsi" w:cstheme="minorHAnsi"/>
        </w:rPr>
        <w:t>h</w:t>
      </w:r>
      <w:r w:rsidR="00F20360" w:rsidRPr="00FC2FA9">
        <w:rPr>
          <w:rFonts w:asciiTheme="minorHAnsi" w:hAnsiTheme="minorHAnsi" w:cstheme="minorHAnsi"/>
        </w:rPr>
        <w:t>is</w:t>
      </w:r>
      <w:r w:rsidR="006D0E1A" w:rsidRPr="00FC2FA9">
        <w:rPr>
          <w:rFonts w:asciiTheme="minorHAnsi" w:hAnsiTheme="minorHAnsi" w:cstheme="minorHAnsi"/>
        </w:rPr>
        <w:t xml:space="preserve"> report </w:t>
      </w:r>
      <w:r w:rsidR="00F455EB" w:rsidRPr="00FC2FA9">
        <w:rPr>
          <w:rFonts w:asciiTheme="minorHAnsi" w:hAnsiTheme="minorHAnsi" w:cstheme="minorHAnsi"/>
        </w:rPr>
        <w:t xml:space="preserve">online via </w:t>
      </w:r>
      <w:r w:rsidR="00C125F2" w:rsidRPr="00FC2FA9">
        <w:rPr>
          <w:rFonts w:asciiTheme="minorHAnsi" w:hAnsiTheme="minorHAnsi" w:cstheme="minorHAnsi"/>
        </w:rPr>
        <w:t xml:space="preserve">CCO Deliverables Portal. The CCO Portal can be accessed at </w:t>
      </w:r>
      <w:hyperlink r:id="rId23" w:history="1">
        <w:r w:rsidR="00C125F2" w:rsidRPr="00FC2FA9">
          <w:rPr>
            <w:rStyle w:val="Hyperlink"/>
            <w:rFonts w:asciiTheme="minorHAnsi" w:hAnsiTheme="minorHAnsi" w:cstheme="minorHAnsi"/>
          </w:rPr>
          <w:t>https://oha-cco.powerappsportals.us/</w:t>
        </w:r>
      </w:hyperlink>
      <w:r w:rsidR="00C125F2" w:rsidRPr="00FC2FA9">
        <w:rPr>
          <w:rFonts w:asciiTheme="minorHAnsi" w:hAnsiTheme="minorHAnsi" w:cstheme="minorHAnsi"/>
        </w:rPr>
        <w:t xml:space="preserve">.  </w:t>
      </w:r>
    </w:p>
    <w:p w14:paraId="424BB7DA" w14:textId="62103CA1" w:rsidR="007B084A" w:rsidRPr="00FC2FA9" w:rsidRDefault="000B3BA8" w:rsidP="0074582C">
      <w:pPr>
        <w:tabs>
          <w:tab w:val="left" w:pos="1080"/>
        </w:tabs>
        <w:spacing w:after="200"/>
        <w:ind w:left="1080"/>
        <w:rPr>
          <w:rFonts w:asciiTheme="minorHAnsi" w:hAnsiTheme="minorHAnsi" w:cstheme="minorHAnsi"/>
        </w:rPr>
      </w:pPr>
      <w:r w:rsidRPr="00FC2FA9">
        <w:rPr>
          <w:rFonts w:asciiTheme="minorHAnsi" w:hAnsiTheme="minorHAnsi" w:cstheme="minorHAnsi"/>
        </w:rPr>
        <w:t>The CC</w:t>
      </w:r>
      <w:r w:rsidR="003D4689" w:rsidRPr="00FC2FA9">
        <w:rPr>
          <w:rFonts w:asciiTheme="minorHAnsi" w:hAnsiTheme="minorHAnsi" w:cstheme="minorHAnsi"/>
        </w:rPr>
        <w:t>O</w:t>
      </w:r>
      <w:r w:rsidRPr="00FC2FA9">
        <w:rPr>
          <w:rFonts w:asciiTheme="minorHAnsi" w:hAnsiTheme="minorHAnsi" w:cstheme="minorHAnsi"/>
        </w:rPr>
        <w:t xml:space="preserve"> must submit e</w:t>
      </w:r>
      <w:r w:rsidR="00040FD7" w:rsidRPr="00FC2FA9">
        <w:rPr>
          <w:rFonts w:asciiTheme="minorHAnsi" w:hAnsiTheme="minorHAnsi" w:cstheme="minorHAnsi"/>
        </w:rPr>
        <w:t xml:space="preserve">ach report within 45 days after the reporting period. </w:t>
      </w:r>
      <w:r w:rsidR="006E6CB6" w:rsidRPr="00FC2FA9">
        <w:rPr>
          <w:rFonts w:asciiTheme="minorHAnsi" w:hAnsiTheme="minorHAnsi" w:cstheme="minorHAnsi"/>
        </w:rPr>
        <w:t xml:space="preserve">The reporting schedule is provided in Table </w:t>
      </w:r>
      <w:r w:rsidR="0006238C" w:rsidRPr="00FC2FA9">
        <w:rPr>
          <w:rFonts w:asciiTheme="minorHAnsi" w:hAnsiTheme="minorHAnsi" w:cstheme="minorHAnsi"/>
        </w:rPr>
        <w:t xml:space="preserve">3 </w:t>
      </w:r>
      <w:r w:rsidR="006E6CB6" w:rsidRPr="00FC2FA9">
        <w:rPr>
          <w:rFonts w:asciiTheme="minorHAnsi" w:hAnsiTheme="minorHAnsi" w:cstheme="minorHAnsi"/>
        </w:rPr>
        <w:t>below.</w:t>
      </w:r>
    </w:p>
    <w:p w14:paraId="132F99ED" w14:textId="69D52EC3" w:rsidR="007B084A" w:rsidRPr="00FC2FA9" w:rsidRDefault="00281836" w:rsidP="00667380">
      <w:pPr>
        <w:pStyle w:val="ListParagraph"/>
        <w:autoSpaceDE w:val="0"/>
        <w:autoSpaceDN w:val="0"/>
        <w:spacing w:line="276" w:lineRule="auto"/>
        <w:ind w:left="1080"/>
        <w:contextualSpacing/>
        <w:rPr>
          <w:rFonts w:asciiTheme="minorHAnsi" w:hAnsiTheme="minorHAnsi" w:cstheme="minorHAnsi"/>
          <w:b/>
          <w:i/>
          <w:iCs/>
          <w:lang w:val="en-US"/>
        </w:rPr>
      </w:pPr>
      <w:r w:rsidRPr="00FC2FA9">
        <w:rPr>
          <w:rFonts w:asciiTheme="minorHAnsi" w:hAnsiTheme="minorHAnsi" w:cstheme="minorHAnsi"/>
          <w:b/>
          <w:i/>
          <w:iCs/>
          <w:lang w:val="en-US"/>
        </w:rPr>
        <w:t xml:space="preserve">Table </w:t>
      </w:r>
      <w:r w:rsidR="0006238C" w:rsidRPr="00FC2FA9">
        <w:rPr>
          <w:rFonts w:asciiTheme="minorHAnsi" w:hAnsiTheme="minorHAnsi" w:cstheme="minorHAnsi"/>
          <w:b/>
          <w:i/>
          <w:iCs/>
          <w:lang w:val="en-US"/>
        </w:rPr>
        <w:t xml:space="preserve">2 </w:t>
      </w:r>
      <w:r w:rsidR="004D54A1" w:rsidRPr="00FC2FA9">
        <w:rPr>
          <w:rFonts w:asciiTheme="minorHAnsi" w:hAnsiTheme="minorHAnsi" w:cstheme="minorHAnsi"/>
          <w:b/>
          <w:i/>
          <w:iCs/>
          <w:lang w:val="en-US"/>
        </w:rPr>
        <w:t>–</w:t>
      </w:r>
      <w:r w:rsidRPr="00FC2FA9">
        <w:rPr>
          <w:rFonts w:asciiTheme="minorHAnsi" w:hAnsiTheme="minorHAnsi" w:cstheme="minorHAnsi"/>
          <w:b/>
          <w:i/>
          <w:iCs/>
          <w:lang w:val="en-US"/>
        </w:rPr>
        <w:t xml:space="preserve">Community Alignment </w:t>
      </w:r>
      <w:r w:rsidR="00EA0224" w:rsidRPr="00FC2FA9">
        <w:rPr>
          <w:rFonts w:asciiTheme="minorHAnsi" w:hAnsiTheme="minorHAnsi" w:cstheme="minorHAnsi"/>
          <w:b/>
          <w:i/>
          <w:iCs/>
          <w:lang w:val="en-US"/>
        </w:rPr>
        <w:t xml:space="preserve">and Planning </w:t>
      </w:r>
      <w:r w:rsidRPr="00FC2FA9">
        <w:rPr>
          <w:rFonts w:asciiTheme="minorHAnsi" w:hAnsiTheme="minorHAnsi" w:cstheme="minorHAnsi"/>
          <w:b/>
          <w:i/>
          <w:iCs/>
          <w:lang w:val="en-US"/>
        </w:rPr>
        <w:t xml:space="preserve">Activities </w:t>
      </w:r>
    </w:p>
    <w:tbl>
      <w:tblPr>
        <w:tblStyle w:val="TableGrid"/>
        <w:tblW w:w="8640" w:type="dxa"/>
        <w:tblInd w:w="1075" w:type="dxa"/>
        <w:tblLook w:val="04A0" w:firstRow="1" w:lastRow="0" w:firstColumn="1" w:lastColumn="0" w:noHBand="0" w:noVBand="1"/>
      </w:tblPr>
      <w:tblGrid>
        <w:gridCol w:w="3135"/>
        <w:gridCol w:w="5505"/>
      </w:tblGrid>
      <w:tr w:rsidR="000E2863" w:rsidRPr="00FC2FA9" w14:paraId="62FDDB66" w14:textId="77777777" w:rsidTr="009D4B77">
        <w:trPr>
          <w:tblHeader/>
        </w:trPr>
        <w:tc>
          <w:tcPr>
            <w:tcW w:w="3135" w:type="dxa"/>
            <w:shd w:val="clear" w:color="auto" w:fill="F7CAAC" w:themeFill="accent2" w:themeFillTint="66"/>
          </w:tcPr>
          <w:p w14:paraId="643C6248" w14:textId="2B408634" w:rsidR="000E2863" w:rsidRPr="00FC2FA9" w:rsidRDefault="00A11666" w:rsidP="008E3744">
            <w:pPr>
              <w:pStyle w:val="ListParagraph"/>
              <w:autoSpaceDE w:val="0"/>
              <w:autoSpaceDN w:val="0"/>
              <w:ind w:left="0" w:firstLine="3"/>
              <w:contextualSpacing/>
              <w:jc w:val="center"/>
              <w:rPr>
                <w:rFonts w:asciiTheme="minorHAnsi" w:hAnsiTheme="minorHAnsi" w:cstheme="minorHAnsi"/>
                <w:b/>
                <w:lang w:val="en-US"/>
              </w:rPr>
            </w:pPr>
            <w:r w:rsidRPr="00FC2FA9">
              <w:rPr>
                <w:rFonts w:asciiTheme="minorHAnsi" w:hAnsiTheme="minorHAnsi" w:cstheme="minorHAnsi"/>
                <w:b/>
                <w:lang w:val="en-US"/>
              </w:rPr>
              <w:t>Elements</w:t>
            </w:r>
          </w:p>
        </w:tc>
        <w:tc>
          <w:tcPr>
            <w:tcW w:w="5505" w:type="dxa"/>
            <w:shd w:val="clear" w:color="auto" w:fill="F7CAAC" w:themeFill="accent2" w:themeFillTint="66"/>
          </w:tcPr>
          <w:p w14:paraId="7B934350" w14:textId="3DB65C97" w:rsidR="000E2863" w:rsidRPr="00FC2FA9" w:rsidRDefault="000E2863" w:rsidP="008E3744">
            <w:pPr>
              <w:pStyle w:val="ListParagraph"/>
              <w:autoSpaceDE w:val="0"/>
              <w:autoSpaceDN w:val="0"/>
              <w:ind w:left="360"/>
              <w:contextualSpacing/>
              <w:jc w:val="center"/>
              <w:rPr>
                <w:rFonts w:asciiTheme="minorHAnsi" w:hAnsiTheme="minorHAnsi" w:cstheme="minorHAnsi"/>
                <w:lang w:val="en-US"/>
              </w:rPr>
            </w:pPr>
            <w:r w:rsidRPr="00FC2FA9">
              <w:rPr>
                <w:rFonts w:asciiTheme="minorHAnsi" w:hAnsiTheme="minorHAnsi" w:cstheme="minorHAnsi"/>
                <w:b/>
                <w:lang w:val="en-US"/>
              </w:rPr>
              <w:t>Activities</w:t>
            </w:r>
          </w:p>
        </w:tc>
      </w:tr>
      <w:tr w:rsidR="000E2863" w:rsidRPr="00FC2FA9" w14:paraId="4D7FDA30" w14:textId="6118B30B" w:rsidTr="009D4B77">
        <w:tc>
          <w:tcPr>
            <w:tcW w:w="3135" w:type="dxa"/>
          </w:tcPr>
          <w:p w14:paraId="1D75DBD9" w14:textId="4EE10CDB" w:rsidR="000E2863" w:rsidRPr="00FC2FA9" w:rsidRDefault="000E2863" w:rsidP="00667380">
            <w:pPr>
              <w:pStyle w:val="ListParagraph"/>
              <w:numPr>
                <w:ilvl w:val="0"/>
                <w:numId w:val="40"/>
              </w:numPr>
              <w:autoSpaceDE w:val="0"/>
              <w:autoSpaceDN w:val="0"/>
              <w:contextualSpacing/>
              <w:rPr>
                <w:rStyle w:val="Headersandcontents"/>
                <w:rFonts w:asciiTheme="minorHAnsi" w:hAnsiTheme="minorHAnsi" w:cstheme="minorHAnsi"/>
                <w:bCs/>
                <w:color w:val="auto"/>
                <w:w w:val="100"/>
                <w:lang w:val="en-US" w:eastAsia="en-US"/>
              </w:rPr>
            </w:pPr>
            <w:r w:rsidRPr="00FC2FA9">
              <w:rPr>
                <w:rFonts w:asciiTheme="minorHAnsi" w:hAnsiTheme="minorHAnsi" w:cstheme="minorHAnsi"/>
                <w:lang w:val="en-US"/>
              </w:rPr>
              <w:t>Meeting participation</w:t>
            </w:r>
          </w:p>
        </w:tc>
        <w:tc>
          <w:tcPr>
            <w:tcW w:w="5505" w:type="dxa"/>
          </w:tcPr>
          <w:p w14:paraId="7BC30441" w14:textId="7FDAB758" w:rsidR="000E2863" w:rsidRPr="00FC2FA9" w:rsidRDefault="000E2863" w:rsidP="007B084A">
            <w:pPr>
              <w:pStyle w:val="ListParagraph"/>
              <w:numPr>
                <w:ilvl w:val="0"/>
                <w:numId w:val="20"/>
              </w:numPr>
              <w:autoSpaceDE w:val="0"/>
              <w:autoSpaceDN w:val="0"/>
              <w:contextualSpacing/>
              <w:rPr>
                <w:rFonts w:asciiTheme="minorHAnsi" w:hAnsiTheme="minorHAnsi" w:cstheme="minorHAnsi"/>
                <w:lang w:val="en-US"/>
              </w:rPr>
            </w:pPr>
            <w:r w:rsidRPr="00FC2FA9">
              <w:rPr>
                <w:rFonts w:asciiTheme="minorHAnsi" w:hAnsiTheme="minorHAnsi" w:cstheme="minorHAnsi"/>
                <w:lang w:val="en-US"/>
              </w:rPr>
              <w:t>E</w:t>
            </w:r>
            <w:r w:rsidRPr="00FC2FA9">
              <w:rPr>
                <w:rFonts w:asciiTheme="minorHAnsi" w:hAnsiTheme="minorHAnsi" w:cstheme="minorHAnsi"/>
              </w:rPr>
              <w:t>n</w:t>
            </w:r>
            <w:r w:rsidRPr="00FC2FA9">
              <w:rPr>
                <w:rFonts w:asciiTheme="minorHAnsi" w:hAnsiTheme="minorHAnsi" w:cstheme="minorHAnsi"/>
                <w:lang w:val="en-US"/>
              </w:rPr>
              <w:t>g</w:t>
            </w:r>
            <w:r w:rsidRPr="00FC2FA9">
              <w:rPr>
                <w:rFonts w:asciiTheme="minorHAnsi" w:hAnsiTheme="minorHAnsi" w:cstheme="minorHAnsi"/>
              </w:rPr>
              <w:t>a</w:t>
            </w:r>
            <w:r w:rsidRPr="00FC2FA9">
              <w:rPr>
                <w:rFonts w:asciiTheme="minorHAnsi" w:hAnsiTheme="minorHAnsi" w:cstheme="minorHAnsi"/>
                <w:lang w:val="en-US"/>
              </w:rPr>
              <w:t>g</w:t>
            </w:r>
            <w:r w:rsidRPr="00FC2FA9">
              <w:rPr>
                <w:rFonts w:asciiTheme="minorHAnsi" w:hAnsiTheme="minorHAnsi" w:cstheme="minorHAnsi"/>
              </w:rPr>
              <w:t>e</w:t>
            </w:r>
            <w:r w:rsidRPr="00FC2FA9">
              <w:rPr>
                <w:rFonts w:asciiTheme="minorHAnsi" w:hAnsiTheme="minorHAnsi" w:cstheme="minorHAnsi"/>
                <w:lang w:val="en-US"/>
              </w:rPr>
              <w:t xml:space="preserve"> in local FCO Community Advisory Board (CAB) and/or planning meetings.</w:t>
            </w:r>
          </w:p>
        </w:tc>
      </w:tr>
      <w:tr w:rsidR="000E2863" w:rsidRPr="00FC2FA9" w14:paraId="3C57EEFB" w14:textId="1BA5B39D" w:rsidTr="009D4B77">
        <w:tc>
          <w:tcPr>
            <w:tcW w:w="3135" w:type="dxa"/>
          </w:tcPr>
          <w:p w14:paraId="0FFBD9A3" w14:textId="49C1C82F" w:rsidR="000E2863" w:rsidRPr="00FC2FA9" w:rsidRDefault="000E2863" w:rsidP="00667380">
            <w:pPr>
              <w:pStyle w:val="ListParagraph"/>
              <w:numPr>
                <w:ilvl w:val="0"/>
                <w:numId w:val="40"/>
              </w:numPr>
              <w:autoSpaceDE w:val="0"/>
              <w:autoSpaceDN w:val="0"/>
              <w:ind w:right="-13"/>
              <w:contextualSpacing/>
              <w:rPr>
                <w:rStyle w:val="Headersandcontents"/>
                <w:rFonts w:asciiTheme="minorHAnsi" w:hAnsiTheme="minorHAnsi" w:cstheme="minorHAnsi"/>
                <w:bCs/>
                <w:color w:val="auto"/>
                <w:w w:val="100"/>
                <w:lang w:val="en-US" w:eastAsia="en-US"/>
              </w:rPr>
            </w:pPr>
            <w:r w:rsidRPr="00FC2FA9">
              <w:rPr>
                <w:rStyle w:val="Headersandcontents"/>
                <w:rFonts w:asciiTheme="minorHAnsi" w:hAnsiTheme="minorHAnsi" w:cstheme="minorHAnsi"/>
                <w:w w:val="100"/>
                <w:lang w:val="en-US"/>
              </w:rPr>
              <w:t>CCO Community Advisory Council (CAC) collaboration</w:t>
            </w:r>
          </w:p>
          <w:p w14:paraId="208075EA" w14:textId="77777777" w:rsidR="000E2863" w:rsidRPr="00FC2FA9" w:rsidRDefault="000E2863" w:rsidP="007B084A">
            <w:pPr>
              <w:pStyle w:val="ListParagraph"/>
              <w:autoSpaceDE w:val="0"/>
              <w:autoSpaceDN w:val="0"/>
              <w:ind w:left="362"/>
              <w:contextualSpacing/>
              <w:rPr>
                <w:rStyle w:val="Headersandcontents"/>
                <w:rFonts w:asciiTheme="minorHAnsi" w:hAnsiTheme="minorHAnsi" w:cstheme="minorHAnsi"/>
                <w:b/>
                <w:w w:val="100"/>
                <w:lang w:val="en-US"/>
              </w:rPr>
            </w:pPr>
          </w:p>
        </w:tc>
        <w:tc>
          <w:tcPr>
            <w:tcW w:w="5505" w:type="dxa"/>
          </w:tcPr>
          <w:p w14:paraId="735F3D6B" w14:textId="51C27367" w:rsidR="000E2863" w:rsidRPr="00FC2FA9" w:rsidRDefault="000E2863" w:rsidP="007B084A">
            <w:pPr>
              <w:pStyle w:val="ListParagraph"/>
              <w:numPr>
                <w:ilvl w:val="0"/>
                <w:numId w:val="31"/>
              </w:numPr>
              <w:autoSpaceDE w:val="0"/>
              <w:autoSpaceDN w:val="0"/>
              <w:ind w:left="343"/>
              <w:contextualSpacing/>
              <w:rPr>
                <w:rStyle w:val="Headersandcontents"/>
                <w:rFonts w:asciiTheme="minorHAnsi" w:hAnsiTheme="minorHAnsi" w:cstheme="minorHAnsi"/>
                <w:w w:val="100"/>
              </w:rPr>
            </w:pPr>
            <w:r w:rsidRPr="00FC2FA9">
              <w:rPr>
                <w:rStyle w:val="Headersandcontents"/>
                <w:rFonts w:asciiTheme="minorHAnsi" w:hAnsiTheme="minorHAnsi" w:cstheme="minorHAnsi"/>
                <w:w w:val="100"/>
                <w:lang w:val="en-US"/>
              </w:rPr>
              <w:t xml:space="preserve">Share </w:t>
            </w:r>
            <w:r w:rsidR="001969DC" w:rsidRPr="00FC2FA9">
              <w:rPr>
                <w:rStyle w:val="Headersandcontents"/>
                <w:rFonts w:asciiTheme="minorHAnsi" w:hAnsiTheme="minorHAnsi" w:cstheme="minorHAnsi"/>
                <w:w w:val="100"/>
                <w:lang w:val="en-US"/>
              </w:rPr>
              <w:t xml:space="preserve">relevant </w:t>
            </w:r>
            <w:r w:rsidRPr="00FC2FA9">
              <w:rPr>
                <w:rStyle w:val="Headersandcontents"/>
                <w:rFonts w:asciiTheme="minorHAnsi" w:hAnsiTheme="minorHAnsi" w:cstheme="minorHAnsi"/>
                <w:w w:val="100"/>
                <w:lang w:val="en-US"/>
              </w:rPr>
              <w:t>reports and learnings from CAC with</w:t>
            </w:r>
            <w:r w:rsidRPr="00FC2FA9">
              <w:rPr>
                <w:rStyle w:val="Headersandcontents"/>
                <w:rFonts w:asciiTheme="minorHAnsi" w:hAnsiTheme="minorHAnsi" w:cstheme="minorHAnsi"/>
                <w:w w:val="100"/>
              </w:rPr>
              <w:t xml:space="preserve"> </w:t>
            </w:r>
            <w:r w:rsidRPr="00FC2FA9">
              <w:rPr>
                <w:rStyle w:val="Headersandcontents"/>
                <w:rFonts w:asciiTheme="minorHAnsi" w:hAnsiTheme="minorHAnsi" w:cstheme="minorHAnsi"/>
                <w:w w:val="100"/>
                <w:lang w:val="en-US"/>
              </w:rPr>
              <w:t xml:space="preserve">FCO Community Leads. </w:t>
            </w:r>
          </w:p>
          <w:p w14:paraId="2BF59E55" w14:textId="77777777" w:rsidR="000E2863" w:rsidRPr="00FC2FA9" w:rsidRDefault="000E2863" w:rsidP="00F34AF8">
            <w:pPr>
              <w:pStyle w:val="ListParagraph"/>
              <w:numPr>
                <w:ilvl w:val="0"/>
                <w:numId w:val="20"/>
              </w:numPr>
              <w:autoSpaceDE w:val="0"/>
              <w:autoSpaceDN w:val="0"/>
              <w:contextualSpacing/>
              <w:rPr>
                <w:rStyle w:val="Headersandcontents"/>
                <w:rFonts w:asciiTheme="minorHAnsi" w:hAnsiTheme="minorHAnsi" w:cstheme="minorHAnsi"/>
                <w:w w:val="100"/>
                <w:lang w:val="en-US"/>
              </w:rPr>
            </w:pPr>
            <w:r w:rsidRPr="00FC2FA9">
              <w:rPr>
                <w:rStyle w:val="Headersandcontents"/>
                <w:rFonts w:asciiTheme="minorHAnsi" w:hAnsiTheme="minorHAnsi" w:cstheme="minorHAnsi"/>
                <w:w w:val="100"/>
                <w:lang w:val="en-US"/>
              </w:rPr>
              <w:t>Facilitate FCO presentations to the CAC.</w:t>
            </w:r>
          </w:p>
          <w:p w14:paraId="7B385D15" w14:textId="6EABE260" w:rsidR="000E2863" w:rsidRPr="00FC2FA9" w:rsidRDefault="000E2863" w:rsidP="00F34AF8">
            <w:pPr>
              <w:pStyle w:val="ListParagraph"/>
              <w:numPr>
                <w:ilvl w:val="0"/>
                <w:numId w:val="20"/>
              </w:numPr>
              <w:autoSpaceDE w:val="0"/>
              <w:autoSpaceDN w:val="0"/>
              <w:contextualSpacing/>
              <w:rPr>
                <w:rFonts w:asciiTheme="minorHAnsi" w:hAnsiTheme="minorHAnsi" w:cstheme="minorHAnsi"/>
                <w:lang w:val="en-US"/>
              </w:rPr>
            </w:pPr>
            <w:r w:rsidRPr="00FC2FA9">
              <w:rPr>
                <w:rStyle w:val="Headersandcontents"/>
                <w:rFonts w:asciiTheme="minorHAnsi" w:hAnsiTheme="minorHAnsi" w:cstheme="minorHAnsi"/>
                <w:w w:val="100"/>
                <w:lang w:val="en-US"/>
              </w:rPr>
              <w:t>Utilize the CAC as a potential resource for feedback on the FCO program.</w:t>
            </w:r>
          </w:p>
        </w:tc>
      </w:tr>
      <w:tr w:rsidR="000E2863" w:rsidRPr="00FC2FA9" w14:paraId="518E9959" w14:textId="73D4BA54" w:rsidTr="009D4B77">
        <w:tc>
          <w:tcPr>
            <w:tcW w:w="3135" w:type="dxa"/>
          </w:tcPr>
          <w:p w14:paraId="3CE252C8" w14:textId="16A56378" w:rsidR="000E2863" w:rsidRPr="00FC2FA9" w:rsidRDefault="000E2863" w:rsidP="00667380">
            <w:pPr>
              <w:pStyle w:val="ListParagraph"/>
              <w:numPr>
                <w:ilvl w:val="0"/>
                <w:numId w:val="40"/>
              </w:numPr>
              <w:autoSpaceDE w:val="0"/>
              <w:autoSpaceDN w:val="0"/>
              <w:contextualSpacing/>
              <w:rPr>
                <w:rStyle w:val="Headersandcontents"/>
                <w:rFonts w:asciiTheme="minorHAnsi" w:hAnsiTheme="minorHAnsi" w:cstheme="minorHAnsi"/>
                <w:bCs/>
                <w:w w:val="100"/>
              </w:rPr>
            </w:pPr>
            <w:r w:rsidRPr="00FC2FA9">
              <w:rPr>
                <w:rStyle w:val="Headersandcontents"/>
                <w:rFonts w:asciiTheme="minorHAnsi" w:hAnsiTheme="minorHAnsi" w:cstheme="minorHAnsi"/>
                <w:w w:val="100"/>
                <w:lang w:val="en-US"/>
              </w:rPr>
              <w:t>Provider engagement</w:t>
            </w:r>
          </w:p>
        </w:tc>
        <w:tc>
          <w:tcPr>
            <w:tcW w:w="5505" w:type="dxa"/>
          </w:tcPr>
          <w:p w14:paraId="02D2E456" w14:textId="41611352" w:rsidR="000E2863" w:rsidRPr="005269A4" w:rsidRDefault="000E2863" w:rsidP="007B084A">
            <w:pPr>
              <w:pStyle w:val="ListParagraph"/>
              <w:numPr>
                <w:ilvl w:val="0"/>
                <w:numId w:val="20"/>
              </w:numPr>
              <w:autoSpaceDE w:val="0"/>
              <w:autoSpaceDN w:val="0"/>
              <w:contextualSpacing/>
              <w:rPr>
                <w:rFonts w:asciiTheme="minorHAnsi" w:hAnsiTheme="minorHAnsi" w:cstheme="minorHAnsi"/>
                <w:lang w:val="en-US"/>
              </w:rPr>
            </w:pPr>
            <w:r w:rsidRPr="00FC2FA9">
              <w:rPr>
                <w:rFonts w:asciiTheme="minorHAnsi" w:hAnsiTheme="minorHAnsi" w:cstheme="minorHAnsi"/>
                <w:lang w:val="en-US"/>
              </w:rPr>
              <w:t xml:space="preserve">In collaboration with FCO Community Lead, </w:t>
            </w:r>
            <w:r w:rsidRPr="005269A4">
              <w:rPr>
                <w:rFonts w:asciiTheme="minorHAnsi" w:hAnsiTheme="minorHAnsi" w:cstheme="minorHAnsi"/>
                <w:lang w:val="en-US"/>
              </w:rPr>
              <w:t>increase healthcare provider</w:t>
            </w:r>
            <w:r w:rsidRPr="005269A4">
              <w:rPr>
                <w:rFonts w:asciiTheme="minorHAnsi" w:hAnsiTheme="minorHAnsi" w:cstheme="minorHAnsi"/>
              </w:rPr>
              <w:t xml:space="preserve"> </w:t>
            </w:r>
            <w:r w:rsidRPr="005269A4">
              <w:rPr>
                <w:rFonts w:asciiTheme="minorHAnsi" w:hAnsiTheme="minorHAnsi" w:cstheme="minorHAnsi"/>
                <w:lang w:val="en-US"/>
              </w:rPr>
              <w:t xml:space="preserve">awareness </w:t>
            </w:r>
            <w:proofErr w:type="spellStart"/>
            <w:r w:rsidR="00275A5D" w:rsidRPr="005269A4">
              <w:rPr>
                <w:rFonts w:asciiTheme="minorHAnsi" w:hAnsiTheme="minorHAnsi" w:cstheme="minorHAnsi"/>
                <w:lang w:val="en-US"/>
              </w:rPr>
              <w:t>o</w:t>
            </w:r>
            <w:r w:rsidR="00275A5D" w:rsidRPr="005269A4">
              <w:rPr>
                <w:rFonts w:asciiTheme="minorHAnsi" w:hAnsiTheme="minorHAnsi" w:cstheme="minorHAnsi"/>
              </w:rPr>
              <w:t>f</w:t>
            </w:r>
            <w:proofErr w:type="spellEnd"/>
            <w:r w:rsidRPr="005269A4">
              <w:rPr>
                <w:rFonts w:asciiTheme="minorHAnsi" w:hAnsiTheme="minorHAnsi" w:cstheme="minorHAnsi"/>
                <w:lang w:val="en-US"/>
              </w:rPr>
              <w:t xml:space="preserve"> </w:t>
            </w:r>
            <w:r w:rsidRPr="005269A4">
              <w:rPr>
                <w:rFonts w:asciiTheme="minorHAnsi" w:hAnsiTheme="minorHAnsi" w:cstheme="minorHAnsi"/>
              </w:rPr>
              <w:t>F</w:t>
            </w:r>
            <w:r w:rsidRPr="005269A4">
              <w:rPr>
                <w:rFonts w:asciiTheme="minorHAnsi" w:hAnsiTheme="minorHAnsi" w:cstheme="minorHAnsi"/>
                <w:lang w:val="en-US"/>
              </w:rPr>
              <w:t>C</w:t>
            </w:r>
            <w:r w:rsidRPr="005269A4">
              <w:rPr>
                <w:rFonts w:asciiTheme="minorHAnsi" w:hAnsiTheme="minorHAnsi" w:cstheme="minorHAnsi"/>
              </w:rPr>
              <w:t>O</w:t>
            </w:r>
            <w:r w:rsidRPr="005269A4">
              <w:rPr>
                <w:rFonts w:asciiTheme="minorHAnsi" w:hAnsiTheme="minorHAnsi" w:cstheme="minorHAnsi"/>
                <w:lang w:val="en-US"/>
              </w:rPr>
              <w:t xml:space="preserve"> through:</w:t>
            </w:r>
          </w:p>
          <w:p w14:paraId="4D42363E" w14:textId="3EC17FE0" w:rsidR="000E2863" w:rsidRPr="005269A4" w:rsidRDefault="000E2863" w:rsidP="007B084A">
            <w:pPr>
              <w:pStyle w:val="ListParagraph"/>
              <w:numPr>
                <w:ilvl w:val="1"/>
                <w:numId w:val="20"/>
              </w:numPr>
              <w:autoSpaceDE w:val="0"/>
              <w:autoSpaceDN w:val="0"/>
              <w:ind w:left="718"/>
              <w:contextualSpacing/>
              <w:rPr>
                <w:rFonts w:asciiTheme="minorHAnsi" w:hAnsiTheme="minorHAnsi" w:cstheme="minorHAnsi"/>
                <w:lang w:val="en-US"/>
              </w:rPr>
            </w:pPr>
            <w:r w:rsidRPr="005269A4">
              <w:rPr>
                <w:rFonts w:asciiTheme="minorHAnsi" w:hAnsiTheme="minorHAnsi" w:cstheme="minorHAnsi"/>
                <w:lang w:val="en-US"/>
              </w:rPr>
              <w:t xml:space="preserve">newsletter articles </w:t>
            </w:r>
          </w:p>
          <w:p w14:paraId="46E488B0" w14:textId="20539BEE" w:rsidR="000E2863" w:rsidRPr="005269A4" w:rsidRDefault="000E2863" w:rsidP="007B084A">
            <w:pPr>
              <w:pStyle w:val="ListParagraph"/>
              <w:numPr>
                <w:ilvl w:val="1"/>
                <w:numId w:val="20"/>
              </w:numPr>
              <w:autoSpaceDE w:val="0"/>
              <w:autoSpaceDN w:val="0"/>
              <w:ind w:left="718"/>
              <w:contextualSpacing/>
              <w:rPr>
                <w:rFonts w:asciiTheme="minorHAnsi" w:hAnsiTheme="minorHAnsi" w:cstheme="minorHAnsi"/>
                <w:lang w:val="en-US"/>
              </w:rPr>
            </w:pPr>
            <w:r w:rsidRPr="005269A4">
              <w:rPr>
                <w:rFonts w:asciiTheme="minorHAnsi" w:hAnsiTheme="minorHAnsi" w:cstheme="minorHAnsi"/>
                <w:lang w:val="en-US"/>
              </w:rPr>
              <w:t>presentations</w:t>
            </w:r>
          </w:p>
          <w:p w14:paraId="17284720" w14:textId="430B294A" w:rsidR="000E2863" w:rsidRPr="005269A4" w:rsidRDefault="000E2863" w:rsidP="007B084A">
            <w:pPr>
              <w:pStyle w:val="ListParagraph"/>
              <w:numPr>
                <w:ilvl w:val="1"/>
                <w:numId w:val="20"/>
              </w:numPr>
              <w:autoSpaceDE w:val="0"/>
              <w:autoSpaceDN w:val="0"/>
              <w:ind w:left="718"/>
              <w:contextualSpacing/>
              <w:rPr>
                <w:rFonts w:asciiTheme="minorHAnsi" w:hAnsiTheme="minorHAnsi" w:cstheme="minorHAnsi"/>
                <w:lang w:val="en-US"/>
              </w:rPr>
            </w:pPr>
            <w:r w:rsidRPr="005269A4">
              <w:rPr>
                <w:rFonts w:asciiTheme="minorHAnsi" w:hAnsiTheme="minorHAnsi" w:cstheme="minorHAnsi"/>
                <w:lang w:val="en-US"/>
              </w:rPr>
              <w:t>or other established communication channels</w:t>
            </w:r>
            <w:r w:rsidR="003566CB" w:rsidRPr="005269A4">
              <w:rPr>
                <w:rFonts w:asciiTheme="minorHAnsi" w:hAnsiTheme="minorHAnsi" w:cstheme="minorHAnsi"/>
                <w:lang w:val="en-US"/>
              </w:rPr>
              <w:t xml:space="preserve"> (e.g. Provider Manual/Handbook)</w:t>
            </w:r>
          </w:p>
          <w:p w14:paraId="7113D8C3" w14:textId="098A8E7A" w:rsidR="003566CB" w:rsidRPr="00FC2FA9" w:rsidRDefault="003566CB" w:rsidP="00060B2B">
            <w:pPr>
              <w:pStyle w:val="ListParagraph"/>
              <w:numPr>
                <w:ilvl w:val="0"/>
                <w:numId w:val="20"/>
              </w:numPr>
              <w:autoSpaceDE w:val="0"/>
              <w:autoSpaceDN w:val="0"/>
              <w:contextualSpacing/>
              <w:rPr>
                <w:rStyle w:val="Headersandcontents"/>
                <w:rFonts w:asciiTheme="minorHAnsi" w:hAnsiTheme="minorHAnsi" w:cstheme="minorHAnsi"/>
                <w:w w:val="100"/>
                <w:lang w:val="en-US"/>
              </w:rPr>
            </w:pPr>
            <w:r w:rsidRPr="005269A4">
              <w:rPr>
                <w:rStyle w:val="Headersandcontents"/>
                <w:rFonts w:asciiTheme="minorHAnsi" w:hAnsiTheme="minorHAnsi" w:cstheme="minorHAnsi"/>
                <w:w w:val="100"/>
                <w:lang w:val="en-US"/>
              </w:rPr>
              <w:t>S</w:t>
            </w:r>
            <w:r w:rsidRPr="005269A4">
              <w:rPr>
                <w:rStyle w:val="Headersandcontents"/>
                <w:rFonts w:asciiTheme="minorHAnsi" w:hAnsiTheme="minorHAnsi" w:cstheme="minorHAnsi"/>
                <w:w w:val="100"/>
              </w:rPr>
              <w:t>u</w:t>
            </w:r>
            <w:r w:rsidRPr="005269A4">
              <w:rPr>
                <w:rStyle w:val="Headersandcontents"/>
                <w:rFonts w:asciiTheme="minorHAnsi" w:hAnsiTheme="minorHAnsi" w:cstheme="minorHAnsi"/>
                <w:w w:val="100"/>
                <w:lang w:val="en-US"/>
              </w:rPr>
              <w:t>p</w:t>
            </w:r>
            <w:r w:rsidRPr="005269A4">
              <w:rPr>
                <w:rStyle w:val="Headersandcontents"/>
                <w:rFonts w:asciiTheme="minorHAnsi" w:hAnsiTheme="minorHAnsi" w:cstheme="minorHAnsi"/>
                <w:w w:val="100"/>
              </w:rPr>
              <w:t>p</w:t>
            </w:r>
            <w:r w:rsidRPr="005269A4">
              <w:rPr>
                <w:rStyle w:val="Headersandcontents"/>
                <w:rFonts w:asciiTheme="minorHAnsi" w:hAnsiTheme="minorHAnsi" w:cstheme="minorHAnsi"/>
                <w:w w:val="100"/>
                <w:lang w:val="en-US"/>
              </w:rPr>
              <w:t>o</w:t>
            </w:r>
            <w:r w:rsidRPr="005269A4">
              <w:rPr>
                <w:rStyle w:val="Headersandcontents"/>
                <w:rFonts w:asciiTheme="minorHAnsi" w:hAnsiTheme="minorHAnsi" w:cstheme="minorHAnsi"/>
                <w:w w:val="100"/>
              </w:rPr>
              <w:t>r</w:t>
            </w:r>
            <w:r w:rsidRPr="005269A4">
              <w:rPr>
                <w:rStyle w:val="Headersandcontents"/>
                <w:rFonts w:asciiTheme="minorHAnsi" w:hAnsiTheme="minorHAnsi" w:cstheme="minorHAnsi"/>
                <w:w w:val="100"/>
                <w:lang w:val="en-US"/>
              </w:rPr>
              <w:t>t</w:t>
            </w:r>
            <w:r w:rsidRPr="005269A4">
              <w:rPr>
                <w:rStyle w:val="Headersandcontents"/>
                <w:rFonts w:asciiTheme="minorHAnsi" w:hAnsiTheme="minorHAnsi" w:cstheme="minorHAnsi"/>
                <w:w w:val="100"/>
              </w:rPr>
              <w:t xml:space="preserve"> </w:t>
            </w:r>
            <w:r w:rsidRPr="005269A4">
              <w:rPr>
                <w:rStyle w:val="Headersandcontents"/>
                <w:rFonts w:asciiTheme="minorHAnsi" w:hAnsiTheme="minorHAnsi" w:cstheme="minorHAnsi"/>
                <w:w w:val="100"/>
                <w:lang w:val="en-US"/>
              </w:rPr>
              <w:t>FCO Community Lead in connecting with providers and/or clinics.</w:t>
            </w:r>
            <w:r w:rsidRPr="00FC2FA9">
              <w:rPr>
                <w:rStyle w:val="Headersandcontents"/>
                <w:rFonts w:asciiTheme="minorHAnsi" w:hAnsiTheme="minorHAnsi" w:cstheme="minorHAnsi"/>
                <w:lang w:val="en-US"/>
              </w:rPr>
              <w:t xml:space="preserve"> </w:t>
            </w:r>
          </w:p>
        </w:tc>
      </w:tr>
      <w:tr w:rsidR="000E2863" w:rsidRPr="000F0C62" w14:paraId="4E8AD02E" w14:textId="062C7FDE" w:rsidTr="009D4B77">
        <w:tc>
          <w:tcPr>
            <w:tcW w:w="3135" w:type="dxa"/>
          </w:tcPr>
          <w:p w14:paraId="669DCB3D" w14:textId="61E5A4A5" w:rsidR="000E2863" w:rsidRPr="00FC2FA9" w:rsidRDefault="00BC2ABB" w:rsidP="00667380">
            <w:pPr>
              <w:pStyle w:val="ListParagraph"/>
              <w:numPr>
                <w:ilvl w:val="0"/>
                <w:numId w:val="40"/>
              </w:numPr>
              <w:autoSpaceDE w:val="0"/>
              <w:autoSpaceDN w:val="0"/>
              <w:contextualSpacing/>
              <w:rPr>
                <w:rFonts w:asciiTheme="minorHAnsi" w:hAnsiTheme="minorHAnsi" w:cstheme="minorHAnsi"/>
              </w:rPr>
            </w:pPr>
            <w:r w:rsidRPr="00FC2FA9">
              <w:rPr>
                <w:rFonts w:asciiTheme="minorHAnsi" w:hAnsiTheme="minorHAnsi" w:cstheme="minorHAnsi"/>
                <w:lang w:val="en-US"/>
              </w:rPr>
              <w:t>R</w:t>
            </w:r>
            <w:r w:rsidR="000E2863" w:rsidRPr="00FC2FA9">
              <w:rPr>
                <w:rFonts w:asciiTheme="minorHAnsi" w:hAnsiTheme="minorHAnsi" w:cstheme="minorHAnsi"/>
                <w:lang w:val="en-US"/>
              </w:rPr>
              <w:t>eferral systems</w:t>
            </w:r>
          </w:p>
        </w:tc>
        <w:tc>
          <w:tcPr>
            <w:tcW w:w="5505" w:type="dxa"/>
          </w:tcPr>
          <w:p w14:paraId="51DCC7B7" w14:textId="423FE40C" w:rsidR="000E2863" w:rsidRPr="00FC2FA9" w:rsidRDefault="000E2863" w:rsidP="007B084A">
            <w:pPr>
              <w:pStyle w:val="ListParagraph"/>
              <w:numPr>
                <w:ilvl w:val="0"/>
                <w:numId w:val="20"/>
              </w:numPr>
              <w:autoSpaceDE w:val="0"/>
              <w:autoSpaceDN w:val="0"/>
              <w:contextualSpacing/>
              <w:rPr>
                <w:rFonts w:asciiTheme="minorHAnsi" w:hAnsiTheme="minorHAnsi" w:cstheme="minorHAnsi"/>
                <w:lang w:val="en-US"/>
              </w:rPr>
            </w:pPr>
            <w:r w:rsidRPr="00FC2FA9">
              <w:rPr>
                <w:rFonts w:asciiTheme="minorHAnsi" w:hAnsiTheme="minorHAnsi" w:cstheme="minorHAnsi"/>
                <w:lang w:val="en-US"/>
              </w:rPr>
              <w:t>Collaborate with FCO Community Lead to develop FCO referral systems for families with eligible newborns.</w:t>
            </w:r>
          </w:p>
        </w:tc>
      </w:tr>
      <w:tr w:rsidR="000E2863" w:rsidRPr="000F0C62" w14:paraId="37B5D5E2" w14:textId="3FA69F0D" w:rsidTr="009D4B77">
        <w:tc>
          <w:tcPr>
            <w:tcW w:w="3135" w:type="dxa"/>
          </w:tcPr>
          <w:p w14:paraId="3E615991" w14:textId="41EA34AB" w:rsidR="000E2863" w:rsidRPr="00FC2FA9" w:rsidRDefault="000E2863" w:rsidP="00667380">
            <w:pPr>
              <w:pStyle w:val="ListParagraph"/>
              <w:numPr>
                <w:ilvl w:val="0"/>
                <w:numId w:val="40"/>
              </w:numPr>
              <w:autoSpaceDE w:val="0"/>
              <w:autoSpaceDN w:val="0"/>
              <w:contextualSpacing/>
              <w:rPr>
                <w:rFonts w:asciiTheme="minorHAnsi" w:hAnsiTheme="minorHAnsi" w:cstheme="minorHAnsi"/>
              </w:rPr>
            </w:pPr>
            <w:r w:rsidRPr="00FC2FA9">
              <w:rPr>
                <w:rFonts w:asciiTheme="minorHAnsi" w:hAnsiTheme="minorHAnsi" w:cstheme="minorHAnsi"/>
                <w:lang w:val="en-US"/>
              </w:rPr>
              <w:lastRenderedPageBreak/>
              <w:t xml:space="preserve">Hospital engagement </w:t>
            </w:r>
          </w:p>
        </w:tc>
        <w:tc>
          <w:tcPr>
            <w:tcW w:w="5505" w:type="dxa"/>
          </w:tcPr>
          <w:p w14:paraId="31F461DE" w14:textId="50F35F15" w:rsidR="000E2863" w:rsidRPr="00FC2FA9" w:rsidRDefault="000E2863" w:rsidP="00F75B5F">
            <w:pPr>
              <w:pStyle w:val="ListParagraph"/>
              <w:numPr>
                <w:ilvl w:val="0"/>
                <w:numId w:val="32"/>
              </w:numPr>
              <w:autoSpaceDE w:val="0"/>
              <w:autoSpaceDN w:val="0"/>
              <w:contextualSpacing/>
              <w:rPr>
                <w:rFonts w:asciiTheme="minorHAnsi" w:hAnsiTheme="minorHAnsi" w:cstheme="minorHAnsi"/>
                <w:lang w:val="en-US"/>
              </w:rPr>
            </w:pPr>
            <w:r w:rsidRPr="00FC2FA9">
              <w:rPr>
                <w:rFonts w:asciiTheme="minorHAnsi" w:hAnsiTheme="minorHAnsi" w:cstheme="minorHAnsi"/>
                <w:lang w:val="en-US"/>
              </w:rPr>
              <w:t xml:space="preserve">Facilitate collaboration between FCO Community Lead and key hospital partners to improve </w:t>
            </w:r>
            <w:r w:rsidR="00636EB5" w:rsidRPr="00FC2FA9">
              <w:rPr>
                <w:rFonts w:asciiTheme="minorHAnsi" w:hAnsiTheme="minorHAnsi" w:cstheme="minorHAnsi"/>
                <w:lang w:val="en-US"/>
              </w:rPr>
              <w:t>FCO</w:t>
            </w:r>
            <w:r w:rsidRPr="00FC2FA9">
              <w:rPr>
                <w:rFonts w:asciiTheme="minorHAnsi" w:hAnsiTheme="minorHAnsi" w:cstheme="minorHAnsi"/>
                <w:lang w:val="en-US"/>
              </w:rPr>
              <w:t xml:space="preserve"> outreach in the hospital setting, establish data sharing, facilitate home visit scheduling, and/or establish discharge plans which include referral to FCO. </w:t>
            </w:r>
          </w:p>
        </w:tc>
      </w:tr>
      <w:tr w:rsidR="000E2863" w:rsidRPr="000F0C62" w14:paraId="527AFA29" w14:textId="3D8235B2" w:rsidTr="009D4B77">
        <w:tc>
          <w:tcPr>
            <w:tcW w:w="3135" w:type="dxa"/>
          </w:tcPr>
          <w:p w14:paraId="55DB2082" w14:textId="2393961A" w:rsidR="000E2863" w:rsidRPr="00FC2FA9" w:rsidRDefault="000E2863" w:rsidP="00667380">
            <w:pPr>
              <w:pStyle w:val="ListParagraph"/>
              <w:numPr>
                <w:ilvl w:val="0"/>
                <w:numId w:val="40"/>
              </w:numPr>
              <w:autoSpaceDE w:val="0"/>
              <w:autoSpaceDN w:val="0"/>
              <w:contextualSpacing/>
              <w:rPr>
                <w:rFonts w:asciiTheme="minorHAnsi" w:hAnsiTheme="minorHAnsi" w:cstheme="minorHAnsi"/>
              </w:rPr>
            </w:pPr>
            <w:r w:rsidRPr="00FC2FA9">
              <w:rPr>
                <w:rFonts w:asciiTheme="minorHAnsi" w:hAnsiTheme="minorHAnsi" w:cstheme="minorHAnsi"/>
                <w:lang w:val="en-US"/>
              </w:rPr>
              <w:t>Information and referral systems</w:t>
            </w:r>
          </w:p>
        </w:tc>
        <w:tc>
          <w:tcPr>
            <w:tcW w:w="5505" w:type="dxa"/>
          </w:tcPr>
          <w:p w14:paraId="54001C8B" w14:textId="15996A9E" w:rsidR="000E2863" w:rsidRPr="00FC2FA9" w:rsidRDefault="000E2863" w:rsidP="00966FC7">
            <w:pPr>
              <w:pStyle w:val="ListParagraph"/>
              <w:numPr>
                <w:ilvl w:val="0"/>
                <w:numId w:val="21"/>
              </w:numPr>
              <w:autoSpaceDE w:val="0"/>
              <w:autoSpaceDN w:val="0"/>
              <w:contextualSpacing/>
              <w:rPr>
                <w:rFonts w:asciiTheme="minorHAnsi" w:hAnsiTheme="minorHAnsi" w:cstheme="minorHAnsi"/>
                <w:lang w:val="en-US"/>
              </w:rPr>
            </w:pPr>
            <w:r w:rsidRPr="00FC2FA9">
              <w:rPr>
                <w:rFonts w:asciiTheme="minorHAnsi" w:hAnsiTheme="minorHAnsi" w:cstheme="minorHAnsi"/>
                <w:lang w:val="en-US"/>
              </w:rPr>
              <w:t>Engage FCO Community Lead in community-level planning related to implementation of information and referral systems (e.g., Unite Us).</w:t>
            </w:r>
          </w:p>
        </w:tc>
      </w:tr>
      <w:tr w:rsidR="000E2863" w:rsidRPr="000F0C62" w14:paraId="74A96DAA" w14:textId="4CF09816" w:rsidTr="009D4B77">
        <w:tc>
          <w:tcPr>
            <w:tcW w:w="3135" w:type="dxa"/>
          </w:tcPr>
          <w:p w14:paraId="2B519AB9" w14:textId="3790F472" w:rsidR="000E2863" w:rsidRPr="00FC2FA9" w:rsidRDefault="00BC2ABB" w:rsidP="00667380">
            <w:pPr>
              <w:pStyle w:val="ListParagraph"/>
              <w:numPr>
                <w:ilvl w:val="0"/>
                <w:numId w:val="40"/>
              </w:numPr>
              <w:autoSpaceDE w:val="0"/>
              <w:autoSpaceDN w:val="0"/>
              <w:contextualSpacing/>
              <w:rPr>
                <w:rFonts w:asciiTheme="minorHAnsi" w:hAnsiTheme="minorHAnsi" w:cstheme="minorHAnsi"/>
              </w:rPr>
            </w:pPr>
            <w:r w:rsidRPr="00FC2FA9">
              <w:rPr>
                <w:rFonts w:asciiTheme="minorHAnsi" w:hAnsiTheme="minorHAnsi" w:cstheme="minorHAnsi"/>
                <w:lang w:val="en-US"/>
              </w:rPr>
              <w:t>Member</w:t>
            </w:r>
            <w:r w:rsidR="000E2863" w:rsidRPr="00FC2FA9">
              <w:rPr>
                <w:rFonts w:asciiTheme="minorHAnsi" w:hAnsiTheme="minorHAnsi" w:cstheme="minorHAnsi"/>
                <w:lang w:val="en-US"/>
              </w:rPr>
              <w:t xml:space="preserve"> </w:t>
            </w:r>
            <w:r w:rsidRPr="00FC2FA9">
              <w:rPr>
                <w:rFonts w:asciiTheme="minorHAnsi" w:hAnsiTheme="minorHAnsi" w:cstheme="minorHAnsi"/>
                <w:lang w:val="en-US"/>
              </w:rPr>
              <w:t>a</w:t>
            </w:r>
            <w:r w:rsidR="000E2863" w:rsidRPr="00FC2FA9">
              <w:rPr>
                <w:rFonts w:asciiTheme="minorHAnsi" w:hAnsiTheme="minorHAnsi" w:cstheme="minorHAnsi"/>
                <w:lang w:val="en-US"/>
              </w:rPr>
              <w:t>dvocacy</w:t>
            </w:r>
          </w:p>
        </w:tc>
        <w:tc>
          <w:tcPr>
            <w:tcW w:w="5505" w:type="dxa"/>
          </w:tcPr>
          <w:p w14:paraId="33D1DA36" w14:textId="18DF6538" w:rsidR="000E2863" w:rsidRPr="00FC2FA9" w:rsidRDefault="4901D1BE" w:rsidP="00BE5905">
            <w:pPr>
              <w:pStyle w:val="ListParagraph"/>
              <w:numPr>
                <w:ilvl w:val="0"/>
                <w:numId w:val="22"/>
              </w:numPr>
              <w:autoSpaceDE w:val="0"/>
              <w:autoSpaceDN w:val="0"/>
              <w:contextualSpacing/>
              <w:rPr>
                <w:rFonts w:asciiTheme="minorHAnsi" w:hAnsiTheme="minorHAnsi" w:cstheme="minorHAnsi"/>
                <w:lang w:val="en-US"/>
              </w:rPr>
            </w:pPr>
            <w:r w:rsidRPr="00FC2FA9">
              <w:rPr>
                <w:rFonts w:asciiTheme="minorHAnsi" w:hAnsiTheme="minorHAnsi" w:cstheme="minorHAnsi"/>
              </w:rPr>
              <w:t xml:space="preserve">Support effective processes for FCO </w:t>
            </w:r>
            <w:r w:rsidRPr="00FC2FA9">
              <w:rPr>
                <w:rFonts w:asciiTheme="minorHAnsi" w:hAnsiTheme="minorHAnsi" w:cstheme="minorHAnsi"/>
                <w:lang w:val="en-US"/>
              </w:rPr>
              <w:t>home visiting nurses</w:t>
            </w:r>
            <w:r w:rsidRPr="00FC2FA9">
              <w:rPr>
                <w:rFonts w:asciiTheme="minorHAnsi" w:hAnsiTheme="minorHAnsi" w:cstheme="minorHAnsi"/>
              </w:rPr>
              <w:t xml:space="preserve"> to advocate on behalf of Members in order to resolve Grievances including but not limited to </w:t>
            </w:r>
            <w:r w:rsidR="41D57F14" w:rsidRPr="00FC2FA9">
              <w:rPr>
                <w:rFonts w:asciiTheme="minorHAnsi" w:hAnsiTheme="minorHAnsi" w:cstheme="minorHAnsi"/>
                <w:lang w:val="en-US"/>
              </w:rPr>
              <w:t xml:space="preserve">the CCO’s </w:t>
            </w:r>
            <w:r w:rsidRPr="00FC2FA9">
              <w:rPr>
                <w:rFonts w:asciiTheme="minorHAnsi" w:hAnsiTheme="minorHAnsi" w:cstheme="minorHAnsi"/>
              </w:rPr>
              <w:t xml:space="preserve">contracted Primary Care Providers or Member access to FCO services. Processes to resolve Grievances must be in compliance with the Grievance and Appeal System requirements described in </w:t>
            </w:r>
            <w:proofErr w:type="spellStart"/>
            <w:r w:rsidR="41D57F14" w:rsidRPr="00FC2FA9">
              <w:rPr>
                <w:rFonts w:asciiTheme="minorHAnsi" w:hAnsiTheme="minorHAnsi" w:cstheme="minorHAnsi"/>
              </w:rPr>
              <w:t>Exh</w:t>
            </w:r>
            <w:proofErr w:type="spellEnd"/>
            <w:r w:rsidR="41D57F14" w:rsidRPr="00FC2FA9">
              <w:rPr>
                <w:rFonts w:asciiTheme="minorHAnsi" w:hAnsiTheme="minorHAnsi" w:cstheme="minorHAnsi"/>
                <w:lang w:val="en-US"/>
              </w:rPr>
              <w:t>.</w:t>
            </w:r>
            <w:r w:rsidR="41D57F14" w:rsidRPr="00FC2FA9">
              <w:rPr>
                <w:rFonts w:asciiTheme="minorHAnsi" w:hAnsiTheme="minorHAnsi" w:cstheme="minorHAnsi"/>
              </w:rPr>
              <w:t xml:space="preserve"> </w:t>
            </w:r>
            <w:r w:rsidRPr="00FC2FA9">
              <w:rPr>
                <w:rFonts w:asciiTheme="minorHAnsi" w:hAnsiTheme="minorHAnsi" w:cstheme="minorHAnsi"/>
              </w:rPr>
              <w:t>I and applicable OARs.</w:t>
            </w:r>
          </w:p>
        </w:tc>
      </w:tr>
      <w:tr w:rsidR="000E2863" w:rsidRPr="000F0C62" w14:paraId="304AD18F" w14:textId="48A16F4A" w:rsidTr="009D4B77">
        <w:trPr>
          <w:trHeight w:val="242"/>
        </w:trPr>
        <w:tc>
          <w:tcPr>
            <w:tcW w:w="3135" w:type="dxa"/>
          </w:tcPr>
          <w:p w14:paraId="22E11762" w14:textId="4D3AC17A" w:rsidR="000E2863" w:rsidRPr="00FC2FA9" w:rsidRDefault="000E2863" w:rsidP="00667380">
            <w:pPr>
              <w:pStyle w:val="ListParagraph"/>
              <w:numPr>
                <w:ilvl w:val="0"/>
                <w:numId w:val="40"/>
              </w:numPr>
              <w:autoSpaceDE w:val="0"/>
              <w:autoSpaceDN w:val="0"/>
              <w:contextualSpacing/>
              <w:rPr>
                <w:rFonts w:asciiTheme="minorHAnsi" w:hAnsiTheme="minorHAnsi" w:cstheme="minorHAnsi"/>
              </w:rPr>
            </w:pPr>
            <w:r w:rsidRPr="00FC2FA9">
              <w:rPr>
                <w:rFonts w:asciiTheme="minorHAnsi" w:hAnsiTheme="minorHAnsi" w:cstheme="minorHAnsi"/>
              </w:rPr>
              <w:t xml:space="preserve">FCO program </w:t>
            </w:r>
            <w:r w:rsidRPr="00FC2FA9">
              <w:rPr>
                <w:rFonts w:asciiTheme="minorHAnsi" w:hAnsiTheme="minorHAnsi" w:cstheme="minorHAnsi"/>
                <w:lang w:val="en-US"/>
              </w:rPr>
              <w:t>marketing</w:t>
            </w:r>
            <w:r w:rsidRPr="00FC2FA9">
              <w:rPr>
                <w:rFonts w:asciiTheme="minorHAnsi" w:hAnsiTheme="minorHAnsi" w:cstheme="minorHAnsi"/>
              </w:rPr>
              <w:t xml:space="preserve"> </w:t>
            </w:r>
          </w:p>
        </w:tc>
        <w:tc>
          <w:tcPr>
            <w:tcW w:w="5505" w:type="dxa"/>
          </w:tcPr>
          <w:p w14:paraId="50CBB5F6" w14:textId="70B18518" w:rsidR="000E2863" w:rsidRPr="00FC2FA9" w:rsidRDefault="000E2863" w:rsidP="00667380">
            <w:pPr>
              <w:pStyle w:val="ListParagraph"/>
              <w:numPr>
                <w:ilvl w:val="0"/>
                <w:numId w:val="23"/>
              </w:numPr>
              <w:autoSpaceDE w:val="0"/>
              <w:autoSpaceDN w:val="0"/>
              <w:ind w:left="368"/>
              <w:contextualSpacing/>
              <w:rPr>
                <w:rFonts w:asciiTheme="minorHAnsi" w:hAnsiTheme="minorHAnsi" w:cstheme="minorHAnsi"/>
              </w:rPr>
            </w:pPr>
            <w:r w:rsidRPr="00FC2FA9">
              <w:rPr>
                <w:rFonts w:asciiTheme="minorHAnsi" w:hAnsiTheme="minorHAnsi" w:cstheme="minorHAnsi"/>
                <w:lang w:val="en-US"/>
              </w:rPr>
              <w:t>Collaborate with FCO Community Lead to</w:t>
            </w:r>
            <w:r w:rsidR="00CB2A4A" w:rsidRPr="00FC2FA9">
              <w:rPr>
                <w:rFonts w:asciiTheme="minorHAnsi" w:hAnsiTheme="minorHAnsi" w:cstheme="minorHAnsi"/>
                <w:lang w:val="en-US"/>
              </w:rPr>
              <w:t xml:space="preserve"> </w:t>
            </w:r>
            <w:r w:rsidR="00CB2A4A" w:rsidRPr="00FC2FA9">
              <w:rPr>
                <w:rFonts w:asciiTheme="minorHAnsi" w:hAnsiTheme="minorHAnsi" w:cstheme="minorHAnsi"/>
              </w:rPr>
              <w:t>i</w:t>
            </w:r>
            <w:r w:rsidR="006665E1">
              <w:rPr>
                <w:rFonts w:asciiTheme="minorHAnsi" w:hAnsiTheme="minorHAnsi" w:cstheme="minorHAnsi"/>
                <w:lang w:val="en-US"/>
              </w:rPr>
              <w:t>nform members</w:t>
            </w:r>
            <w:r w:rsidR="00CB2A4A" w:rsidRPr="00FC2FA9">
              <w:rPr>
                <w:rFonts w:asciiTheme="minorHAnsi" w:hAnsiTheme="minorHAnsi" w:cstheme="minorHAnsi"/>
              </w:rPr>
              <w:t xml:space="preserve"> </w:t>
            </w:r>
            <w:proofErr w:type="spellStart"/>
            <w:r w:rsidR="00CB2A4A" w:rsidRPr="00FC2FA9">
              <w:rPr>
                <w:rFonts w:asciiTheme="minorHAnsi" w:hAnsiTheme="minorHAnsi" w:cstheme="minorHAnsi"/>
                <w:lang w:val="en-US"/>
              </w:rPr>
              <w:t>a</w:t>
            </w:r>
            <w:r w:rsidR="006665E1">
              <w:rPr>
                <w:rFonts w:asciiTheme="minorHAnsi" w:hAnsiTheme="minorHAnsi" w:cstheme="minorHAnsi"/>
              </w:rPr>
              <w:t>bout</w:t>
            </w:r>
            <w:proofErr w:type="spellEnd"/>
            <w:r w:rsidR="00CB2A4A" w:rsidRPr="00FC2FA9">
              <w:rPr>
                <w:rFonts w:asciiTheme="minorHAnsi" w:hAnsiTheme="minorHAnsi" w:cstheme="minorHAnsi"/>
              </w:rPr>
              <w:t xml:space="preserve"> </w:t>
            </w:r>
            <w:proofErr w:type="spellStart"/>
            <w:r w:rsidR="00CB2A4A" w:rsidRPr="00FC2FA9">
              <w:rPr>
                <w:rFonts w:asciiTheme="minorHAnsi" w:hAnsiTheme="minorHAnsi" w:cstheme="minorHAnsi"/>
                <w:lang w:val="en-US"/>
              </w:rPr>
              <w:t>F</w:t>
            </w:r>
            <w:proofErr w:type="spellEnd"/>
            <w:r w:rsidR="00CB2A4A" w:rsidRPr="00FC2FA9">
              <w:rPr>
                <w:rFonts w:asciiTheme="minorHAnsi" w:hAnsiTheme="minorHAnsi" w:cstheme="minorHAnsi"/>
              </w:rPr>
              <w:t>C</w:t>
            </w:r>
            <w:r w:rsidR="00CB2A4A" w:rsidRPr="00FC2FA9">
              <w:rPr>
                <w:rFonts w:asciiTheme="minorHAnsi" w:hAnsiTheme="minorHAnsi" w:cstheme="minorHAnsi"/>
                <w:lang w:val="en-US"/>
              </w:rPr>
              <w:t>O</w:t>
            </w:r>
            <w:r w:rsidR="00CB2A4A" w:rsidRPr="00FC2FA9">
              <w:rPr>
                <w:rFonts w:asciiTheme="minorHAnsi" w:hAnsiTheme="minorHAnsi" w:cstheme="minorHAnsi"/>
              </w:rPr>
              <w:t xml:space="preserve"> </w:t>
            </w:r>
            <w:r w:rsidR="006665E1">
              <w:rPr>
                <w:rFonts w:asciiTheme="minorHAnsi" w:hAnsiTheme="minorHAnsi" w:cstheme="minorHAnsi"/>
                <w:lang w:val="en-US"/>
              </w:rPr>
              <w:t>and</w:t>
            </w:r>
            <w:r w:rsidR="00CB2A4A" w:rsidRPr="00FC2FA9">
              <w:rPr>
                <w:rFonts w:asciiTheme="minorHAnsi" w:hAnsiTheme="minorHAnsi" w:cstheme="minorHAnsi"/>
              </w:rPr>
              <w:t xml:space="preserve"> </w:t>
            </w:r>
            <w:r w:rsidR="006665E1">
              <w:rPr>
                <w:rFonts w:asciiTheme="minorHAnsi" w:hAnsiTheme="minorHAnsi" w:cstheme="minorHAnsi"/>
                <w:lang w:val="en-US"/>
              </w:rPr>
              <w:t>increase</w:t>
            </w:r>
            <w:r w:rsidR="00CB2A4A" w:rsidRPr="00FC2FA9">
              <w:rPr>
                <w:rFonts w:asciiTheme="minorHAnsi" w:hAnsiTheme="minorHAnsi" w:cstheme="minorHAnsi"/>
                <w:lang w:val="en-US"/>
              </w:rPr>
              <w:t xml:space="preserve"> awareness and participation in FCO.</w:t>
            </w:r>
            <w:r w:rsidRPr="00FC2FA9">
              <w:rPr>
                <w:rFonts w:asciiTheme="minorHAnsi" w:hAnsiTheme="minorHAnsi" w:cstheme="minorHAnsi"/>
                <w:lang w:val="en-US"/>
              </w:rPr>
              <w:t xml:space="preserve"> </w:t>
            </w:r>
          </w:p>
        </w:tc>
      </w:tr>
      <w:tr w:rsidR="0057215D" w:rsidRPr="00BB44DD" w14:paraId="00C13686" w14:textId="77777777" w:rsidTr="009D4B77">
        <w:tc>
          <w:tcPr>
            <w:tcW w:w="3135" w:type="dxa"/>
          </w:tcPr>
          <w:p w14:paraId="065366E5" w14:textId="27153D18" w:rsidR="0057215D" w:rsidRPr="005269A4" w:rsidRDefault="0057215D" w:rsidP="0074582C">
            <w:pPr>
              <w:pStyle w:val="ListParagraph"/>
              <w:numPr>
                <w:ilvl w:val="0"/>
                <w:numId w:val="40"/>
              </w:numPr>
              <w:tabs>
                <w:tab w:val="left" w:pos="720"/>
              </w:tabs>
              <w:rPr>
                <w:rFonts w:asciiTheme="minorHAnsi" w:hAnsiTheme="minorHAnsi" w:cstheme="minorHAnsi"/>
              </w:rPr>
            </w:pPr>
            <w:r w:rsidRPr="005269A4">
              <w:rPr>
                <w:rStyle w:val="Headersandcontents"/>
                <w:rFonts w:asciiTheme="minorHAnsi" w:hAnsiTheme="minorHAnsi" w:cstheme="minorHAnsi"/>
                <w:bCs/>
                <w:w w:val="100"/>
                <w:lang w:val="en-US"/>
              </w:rPr>
              <w:t>Other</w:t>
            </w:r>
            <w:r w:rsidR="00CB2A4A" w:rsidRPr="005269A4">
              <w:rPr>
                <w:rStyle w:val="Headersandcontents"/>
                <w:rFonts w:asciiTheme="minorHAnsi" w:hAnsiTheme="minorHAnsi" w:cstheme="minorHAnsi"/>
                <w:bCs/>
                <w:w w:val="100"/>
                <w:lang w:val="en-US"/>
              </w:rPr>
              <w:t xml:space="preserve"> </w:t>
            </w:r>
            <w:r w:rsidR="00CB2A4A" w:rsidRPr="005269A4">
              <w:rPr>
                <w:rStyle w:val="Headersandcontents"/>
                <w:rFonts w:asciiTheme="minorHAnsi" w:hAnsiTheme="minorHAnsi" w:cstheme="minorHAnsi"/>
                <w:bCs/>
                <w:w w:val="100"/>
              </w:rPr>
              <w:t>(</w:t>
            </w:r>
            <w:r w:rsidR="00CB2A4A" w:rsidRPr="005269A4">
              <w:rPr>
                <w:rStyle w:val="Headersandcontents"/>
                <w:rFonts w:asciiTheme="minorHAnsi" w:hAnsiTheme="minorHAnsi" w:cstheme="minorHAnsi"/>
                <w:bCs/>
                <w:w w:val="100"/>
                <w:lang w:val="en-US"/>
              </w:rPr>
              <w:t>O</w:t>
            </w:r>
            <w:r w:rsidR="00CB2A4A" w:rsidRPr="005269A4">
              <w:rPr>
                <w:rStyle w:val="Headersandcontents"/>
                <w:rFonts w:asciiTheme="minorHAnsi" w:hAnsiTheme="minorHAnsi" w:cstheme="minorHAnsi"/>
                <w:bCs/>
                <w:w w:val="100"/>
              </w:rPr>
              <w:t>p</w:t>
            </w:r>
            <w:r w:rsidR="00CB2A4A" w:rsidRPr="005269A4">
              <w:rPr>
                <w:rStyle w:val="Headersandcontents"/>
                <w:rFonts w:asciiTheme="minorHAnsi" w:hAnsiTheme="minorHAnsi" w:cstheme="minorHAnsi"/>
                <w:bCs/>
                <w:w w:val="100"/>
                <w:lang w:val="en-US"/>
              </w:rPr>
              <w:t>t</w:t>
            </w:r>
            <w:r w:rsidR="00CB2A4A" w:rsidRPr="005269A4">
              <w:rPr>
                <w:rStyle w:val="Headersandcontents"/>
                <w:rFonts w:asciiTheme="minorHAnsi" w:hAnsiTheme="minorHAnsi" w:cstheme="minorHAnsi"/>
                <w:bCs/>
                <w:w w:val="100"/>
              </w:rPr>
              <w:t>i</w:t>
            </w:r>
            <w:r w:rsidR="00CB2A4A" w:rsidRPr="005269A4">
              <w:rPr>
                <w:rStyle w:val="Headersandcontents"/>
                <w:rFonts w:asciiTheme="minorHAnsi" w:hAnsiTheme="minorHAnsi" w:cstheme="minorHAnsi"/>
                <w:bCs/>
                <w:w w:val="100"/>
                <w:lang w:val="en-US"/>
              </w:rPr>
              <w:t>o</w:t>
            </w:r>
            <w:proofErr w:type="spellStart"/>
            <w:r w:rsidR="00CB2A4A" w:rsidRPr="005269A4">
              <w:rPr>
                <w:rStyle w:val="Headersandcontents"/>
                <w:rFonts w:asciiTheme="minorHAnsi" w:hAnsiTheme="minorHAnsi" w:cstheme="minorHAnsi"/>
                <w:bCs/>
                <w:w w:val="100"/>
              </w:rPr>
              <w:t>n</w:t>
            </w:r>
            <w:r w:rsidR="00CB2A4A" w:rsidRPr="005269A4">
              <w:rPr>
                <w:rStyle w:val="Headersandcontents"/>
                <w:rFonts w:asciiTheme="minorHAnsi" w:hAnsiTheme="minorHAnsi" w:cstheme="minorHAnsi"/>
                <w:bCs/>
                <w:w w:val="100"/>
                <w:lang w:val="en-US"/>
              </w:rPr>
              <w:t>a</w:t>
            </w:r>
            <w:proofErr w:type="spellEnd"/>
            <w:r w:rsidR="00CB2A4A" w:rsidRPr="005269A4">
              <w:rPr>
                <w:rStyle w:val="Headersandcontents"/>
                <w:rFonts w:asciiTheme="minorHAnsi" w:hAnsiTheme="minorHAnsi" w:cstheme="minorHAnsi"/>
                <w:bCs/>
                <w:w w:val="100"/>
              </w:rPr>
              <w:t>l</w:t>
            </w:r>
            <w:r w:rsidR="00CB2A4A" w:rsidRPr="005269A4">
              <w:rPr>
                <w:rStyle w:val="Headersandcontents"/>
                <w:rFonts w:asciiTheme="minorHAnsi" w:hAnsiTheme="minorHAnsi" w:cstheme="minorHAnsi"/>
                <w:bCs/>
                <w:w w:val="100"/>
                <w:lang w:val="en-US"/>
              </w:rPr>
              <w:t>)</w:t>
            </w:r>
          </w:p>
        </w:tc>
        <w:tc>
          <w:tcPr>
            <w:tcW w:w="5505" w:type="dxa"/>
          </w:tcPr>
          <w:p w14:paraId="489F01F5" w14:textId="3604BFB4" w:rsidR="0057215D" w:rsidRPr="00FC2FA9" w:rsidRDefault="0057215D" w:rsidP="004B4366">
            <w:pPr>
              <w:pStyle w:val="ListParagraph"/>
              <w:numPr>
                <w:ilvl w:val="0"/>
                <w:numId w:val="23"/>
              </w:numPr>
              <w:autoSpaceDE w:val="0"/>
              <w:autoSpaceDN w:val="0"/>
              <w:ind w:left="368"/>
              <w:contextualSpacing/>
              <w:rPr>
                <w:rFonts w:asciiTheme="minorHAnsi" w:hAnsiTheme="minorHAnsi" w:cstheme="minorHAnsi"/>
              </w:rPr>
            </w:pPr>
            <w:r w:rsidRPr="00FC2FA9">
              <w:rPr>
                <w:rFonts w:asciiTheme="minorHAnsi" w:hAnsiTheme="minorHAnsi" w:cstheme="minorHAnsi"/>
                <w:bCs/>
              </w:rPr>
              <w:t>Any other activitie</w:t>
            </w:r>
            <w:r w:rsidR="00CB2A4A" w:rsidRPr="00FC2FA9">
              <w:rPr>
                <w:rFonts w:asciiTheme="minorHAnsi" w:hAnsiTheme="minorHAnsi" w:cstheme="minorHAnsi"/>
                <w:bCs/>
                <w:lang w:val="en-US"/>
              </w:rPr>
              <w:t>s, including but not limited to providing FCO Community Lead Funding for FCO implementation or addressing resource or service gaps for families with newborns.</w:t>
            </w:r>
            <w:r w:rsidR="004B4366" w:rsidRPr="00FC2FA9">
              <w:rPr>
                <w:rFonts w:asciiTheme="minorHAnsi" w:hAnsiTheme="minorHAnsi" w:cstheme="minorHAnsi"/>
                <w:bCs/>
                <w:lang w:val="en-US"/>
              </w:rPr>
              <w:t xml:space="preserve"> </w:t>
            </w:r>
          </w:p>
        </w:tc>
      </w:tr>
    </w:tbl>
    <w:p w14:paraId="1AA7D99C" w14:textId="77777777" w:rsidR="002245F6" w:rsidRPr="00EB36ED" w:rsidRDefault="002245F6" w:rsidP="00881B71">
      <w:pPr>
        <w:tabs>
          <w:tab w:val="left" w:pos="9240"/>
        </w:tabs>
        <w:rPr>
          <w:rStyle w:val="Headersandcontents"/>
          <w:rFonts w:cs="Arial"/>
          <w:bCs/>
          <w:w w:val="100"/>
          <w:sz w:val="20"/>
          <w:szCs w:val="20"/>
        </w:rPr>
      </w:pPr>
    </w:p>
    <w:p w14:paraId="26CFC26D" w14:textId="2FD8E30C" w:rsidR="006E6CB6" w:rsidRPr="00FC2FA9" w:rsidRDefault="006E6CB6" w:rsidP="00667380">
      <w:pPr>
        <w:tabs>
          <w:tab w:val="left" w:pos="9240"/>
        </w:tabs>
        <w:spacing w:line="276" w:lineRule="auto"/>
        <w:ind w:left="1080"/>
        <w:rPr>
          <w:rStyle w:val="Headersandcontents"/>
          <w:rFonts w:asciiTheme="minorHAnsi" w:hAnsiTheme="minorHAnsi" w:cstheme="minorHAnsi"/>
          <w:w w:val="100"/>
        </w:rPr>
      </w:pPr>
      <w:r w:rsidRPr="00FC2FA9">
        <w:rPr>
          <w:rStyle w:val="Headersandcontents"/>
          <w:rFonts w:asciiTheme="minorHAnsi" w:hAnsiTheme="minorHAnsi" w:cstheme="minorHAnsi"/>
          <w:b/>
          <w:bCs/>
          <w:i/>
          <w:iCs/>
          <w:w w:val="100"/>
        </w:rPr>
        <w:t xml:space="preserve">Table </w:t>
      </w:r>
      <w:r w:rsidR="0006238C" w:rsidRPr="00FC2FA9">
        <w:rPr>
          <w:rStyle w:val="Headersandcontents"/>
          <w:rFonts w:asciiTheme="minorHAnsi" w:hAnsiTheme="minorHAnsi" w:cstheme="minorHAnsi"/>
          <w:b/>
          <w:bCs/>
          <w:i/>
          <w:iCs/>
          <w:w w:val="100"/>
        </w:rPr>
        <w:t xml:space="preserve">3 </w:t>
      </w:r>
      <w:r w:rsidRPr="00FC2FA9">
        <w:rPr>
          <w:rStyle w:val="Headersandcontents"/>
          <w:rFonts w:asciiTheme="minorHAnsi" w:hAnsiTheme="minorHAnsi" w:cstheme="minorHAnsi"/>
          <w:b/>
          <w:bCs/>
          <w:i/>
          <w:iCs/>
          <w:w w:val="100"/>
        </w:rPr>
        <w:t xml:space="preserve">– </w:t>
      </w:r>
      <w:r w:rsidR="006D3478" w:rsidRPr="00FC2FA9">
        <w:rPr>
          <w:rStyle w:val="Headersandcontents"/>
          <w:rFonts w:asciiTheme="minorHAnsi" w:hAnsiTheme="minorHAnsi" w:cstheme="minorHAnsi"/>
          <w:b/>
          <w:bCs/>
          <w:i/>
          <w:iCs/>
          <w:w w:val="100"/>
        </w:rPr>
        <w:t>202</w:t>
      </w:r>
      <w:r w:rsidR="006665E1">
        <w:rPr>
          <w:rStyle w:val="Headersandcontents"/>
          <w:rFonts w:asciiTheme="minorHAnsi" w:hAnsiTheme="minorHAnsi" w:cstheme="minorHAnsi"/>
          <w:b/>
          <w:bCs/>
          <w:i/>
          <w:iCs/>
          <w:w w:val="100"/>
        </w:rPr>
        <w:t>5</w:t>
      </w:r>
      <w:r w:rsidR="006D3478" w:rsidRPr="00FC2FA9">
        <w:rPr>
          <w:rStyle w:val="Headersandcontents"/>
          <w:rFonts w:asciiTheme="minorHAnsi" w:hAnsiTheme="minorHAnsi" w:cstheme="minorHAnsi"/>
          <w:b/>
          <w:bCs/>
          <w:i/>
          <w:iCs/>
          <w:w w:val="100"/>
        </w:rPr>
        <w:t xml:space="preserve"> </w:t>
      </w:r>
      <w:r w:rsidRPr="00FC2FA9">
        <w:rPr>
          <w:rStyle w:val="Headersandcontents"/>
          <w:rFonts w:asciiTheme="minorHAnsi" w:hAnsiTheme="minorHAnsi" w:cstheme="minorHAnsi"/>
          <w:b/>
          <w:bCs/>
          <w:i/>
          <w:iCs/>
          <w:w w:val="100"/>
        </w:rPr>
        <w:t xml:space="preserve">Reporting Schedule </w:t>
      </w:r>
    </w:p>
    <w:tbl>
      <w:tblPr>
        <w:tblW w:w="8640"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2880"/>
        <w:gridCol w:w="2610"/>
      </w:tblGrid>
      <w:tr w:rsidR="00C61014" w:rsidRPr="00FC2FA9" w14:paraId="11B95E16" w14:textId="77777777" w:rsidTr="1E47090E">
        <w:tc>
          <w:tcPr>
            <w:tcW w:w="3150" w:type="dxa"/>
            <w:shd w:val="clear" w:color="auto" w:fill="FFF2CC" w:themeFill="accent4" w:themeFillTint="33"/>
            <w:tcMar>
              <w:left w:w="115" w:type="dxa"/>
              <w:right w:w="115" w:type="dxa"/>
            </w:tcMar>
            <w:vAlign w:val="center"/>
          </w:tcPr>
          <w:p w14:paraId="37DC77A2" w14:textId="3CFBA8C8" w:rsidR="00C61014" w:rsidRPr="00FC2FA9" w:rsidRDefault="000F0C62" w:rsidP="1E47090E">
            <w:pPr>
              <w:tabs>
                <w:tab w:val="left" w:pos="630"/>
              </w:tabs>
              <w:jc w:val="center"/>
              <w:rPr>
                <w:rStyle w:val="Headersandcontents"/>
                <w:rFonts w:asciiTheme="minorHAnsi" w:hAnsiTheme="minorHAnsi" w:cstheme="minorHAnsi"/>
                <w:b/>
                <w:bCs/>
                <w:w w:val="100"/>
              </w:rPr>
            </w:pPr>
            <w:r w:rsidRPr="00FC2FA9">
              <w:rPr>
                <w:rStyle w:val="Headersandcontents"/>
                <w:rFonts w:asciiTheme="minorHAnsi" w:hAnsiTheme="minorHAnsi" w:cstheme="minorHAnsi"/>
                <w:b/>
                <w:bCs/>
                <w:w w:val="100"/>
              </w:rPr>
              <w:t xml:space="preserve">Reporting </w:t>
            </w:r>
            <w:r w:rsidR="71CC0863" w:rsidRPr="00FC2FA9">
              <w:rPr>
                <w:rStyle w:val="Headersandcontents"/>
                <w:rFonts w:asciiTheme="minorHAnsi" w:hAnsiTheme="minorHAnsi" w:cstheme="minorHAnsi"/>
                <w:b/>
                <w:bCs/>
                <w:w w:val="100"/>
              </w:rPr>
              <w:t>period</w:t>
            </w:r>
          </w:p>
        </w:tc>
        <w:tc>
          <w:tcPr>
            <w:tcW w:w="2880" w:type="dxa"/>
            <w:shd w:val="clear" w:color="auto" w:fill="FFF2CC" w:themeFill="accent4" w:themeFillTint="33"/>
            <w:tcMar>
              <w:left w:w="115" w:type="dxa"/>
              <w:right w:w="115" w:type="dxa"/>
            </w:tcMar>
            <w:vAlign w:val="center"/>
          </w:tcPr>
          <w:p w14:paraId="41DCEA26" w14:textId="1D86E79C" w:rsidR="00C61014" w:rsidRPr="00FC2FA9" w:rsidRDefault="000F0C62" w:rsidP="00667380">
            <w:pPr>
              <w:tabs>
                <w:tab w:val="left" w:pos="630"/>
              </w:tabs>
              <w:jc w:val="center"/>
              <w:rPr>
                <w:rStyle w:val="Headersandcontents"/>
                <w:rFonts w:asciiTheme="minorHAnsi" w:hAnsiTheme="minorHAnsi" w:cstheme="minorHAnsi"/>
                <w:w w:val="100"/>
              </w:rPr>
            </w:pPr>
            <w:r w:rsidRPr="00FC2FA9">
              <w:rPr>
                <w:rStyle w:val="Headersandcontents"/>
                <w:rFonts w:asciiTheme="minorHAnsi" w:hAnsiTheme="minorHAnsi" w:cstheme="minorHAnsi"/>
                <w:b/>
                <w:w w:val="100"/>
              </w:rPr>
              <w:t>Report due date</w:t>
            </w:r>
          </w:p>
        </w:tc>
        <w:tc>
          <w:tcPr>
            <w:tcW w:w="2610" w:type="dxa"/>
            <w:shd w:val="clear" w:color="auto" w:fill="FFF2CC" w:themeFill="accent4" w:themeFillTint="33"/>
            <w:tcMar>
              <w:left w:w="115" w:type="dxa"/>
              <w:right w:w="115" w:type="dxa"/>
            </w:tcMar>
            <w:vAlign w:val="center"/>
          </w:tcPr>
          <w:p w14:paraId="530F8F84" w14:textId="3E6780A0" w:rsidR="00C61014" w:rsidRPr="00FC2FA9" w:rsidRDefault="00C61014" w:rsidP="00667380">
            <w:pPr>
              <w:tabs>
                <w:tab w:val="left" w:pos="630"/>
              </w:tabs>
              <w:jc w:val="center"/>
              <w:rPr>
                <w:rStyle w:val="Headersandcontents"/>
                <w:rFonts w:asciiTheme="minorHAnsi" w:hAnsiTheme="minorHAnsi" w:cstheme="minorHAnsi"/>
                <w:w w:val="100"/>
              </w:rPr>
            </w:pPr>
            <w:r w:rsidRPr="00FC2FA9">
              <w:rPr>
                <w:rStyle w:val="Headersandcontents"/>
                <w:rFonts w:asciiTheme="minorHAnsi" w:hAnsiTheme="minorHAnsi" w:cstheme="minorHAnsi"/>
                <w:b/>
                <w:w w:val="100"/>
              </w:rPr>
              <w:t>OHA review and feedback to CCO</w:t>
            </w:r>
          </w:p>
        </w:tc>
      </w:tr>
      <w:tr w:rsidR="00C61014" w:rsidRPr="00FC2FA9" w14:paraId="77D37BEC" w14:textId="77777777" w:rsidTr="1E47090E">
        <w:tc>
          <w:tcPr>
            <w:tcW w:w="3150" w:type="dxa"/>
            <w:tcMar>
              <w:left w:w="115" w:type="dxa"/>
              <w:right w:w="115" w:type="dxa"/>
            </w:tcMar>
          </w:tcPr>
          <w:p w14:paraId="5F89F2D0" w14:textId="51B6C7EF" w:rsidR="00C61014" w:rsidRPr="00FC2FA9" w:rsidRDefault="71CC0863" w:rsidP="00881B71">
            <w:pPr>
              <w:tabs>
                <w:tab w:val="left" w:pos="630"/>
              </w:tabs>
              <w:rPr>
                <w:rStyle w:val="Headersandcontents"/>
                <w:rFonts w:asciiTheme="minorHAnsi" w:hAnsiTheme="minorHAnsi" w:cstheme="minorHAnsi"/>
                <w:w w:val="100"/>
              </w:rPr>
            </w:pPr>
            <w:r w:rsidRPr="00FC2FA9">
              <w:rPr>
                <w:rStyle w:val="Headersandcontents"/>
                <w:rFonts w:asciiTheme="minorHAnsi" w:hAnsiTheme="minorHAnsi" w:cstheme="minorHAnsi"/>
                <w:w w:val="100"/>
              </w:rPr>
              <w:t>January 1-</w:t>
            </w:r>
            <w:r w:rsidR="6F0C8AC0" w:rsidRPr="00FC2FA9">
              <w:rPr>
                <w:rStyle w:val="Headersandcontents"/>
                <w:rFonts w:asciiTheme="minorHAnsi" w:hAnsiTheme="minorHAnsi" w:cstheme="minorHAnsi"/>
                <w:w w:val="100"/>
              </w:rPr>
              <w:t xml:space="preserve"> </w:t>
            </w:r>
            <w:r w:rsidRPr="00FC2FA9">
              <w:rPr>
                <w:rStyle w:val="Headersandcontents"/>
                <w:rFonts w:asciiTheme="minorHAnsi" w:hAnsiTheme="minorHAnsi" w:cstheme="minorHAnsi"/>
                <w:w w:val="100"/>
              </w:rPr>
              <w:t xml:space="preserve">June 30, </w:t>
            </w:r>
            <w:r w:rsidR="006D3478" w:rsidRPr="00FC2FA9">
              <w:rPr>
                <w:rStyle w:val="Headersandcontents"/>
                <w:rFonts w:asciiTheme="minorHAnsi" w:hAnsiTheme="minorHAnsi" w:cstheme="minorHAnsi"/>
                <w:w w:val="100"/>
              </w:rPr>
              <w:t>202</w:t>
            </w:r>
            <w:r w:rsidR="00DF624A">
              <w:rPr>
                <w:rStyle w:val="Headersandcontents"/>
                <w:rFonts w:asciiTheme="minorHAnsi" w:hAnsiTheme="minorHAnsi" w:cstheme="minorHAnsi"/>
              </w:rPr>
              <w:t>5</w:t>
            </w:r>
          </w:p>
        </w:tc>
        <w:tc>
          <w:tcPr>
            <w:tcW w:w="2880" w:type="dxa"/>
            <w:tcMar>
              <w:left w:w="115" w:type="dxa"/>
              <w:right w:w="115" w:type="dxa"/>
            </w:tcMar>
          </w:tcPr>
          <w:p w14:paraId="3498EBB1" w14:textId="3CDE43C2" w:rsidR="00C61014" w:rsidRPr="00FC2FA9" w:rsidRDefault="4678A6CC" w:rsidP="00881B71">
            <w:pPr>
              <w:tabs>
                <w:tab w:val="left" w:pos="630"/>
              </w:tabs>
              <w:rPr>
                <w:rStyle w:val="Headersandcontents"/>
                <w:rFonts w:asciiTheme="minorHAnsi" w:hAnsiTheme="minorHAnsi" w:cstheme="minorHAnsi"/>
                <w:w w:val="100"/>
              </w:rPr>
            </w:pPr>
            <w:r w:rsidRPr="00FC2FA9">
              <w:rPr>
                <w:rStyle w:val="Headersandcontents"/>
                <w:rFonts w:asciiTheme="minorHAnsi" w:hAnsiTheme="minorHAnsi" w:cstheme="minorHAnsi"/>
                <w:w w:val="100"/>
              </w:rPr>
              <w:t xml:space="preserve">August </w:t>
            </w:r>
            <w:r w:rsidR="71CC0863" w:rsidRPr="00FC2FA9">
              <w:rPr>
                <w:rStyle w:val="Headersandcontents"/>
                <w:rFonts w:asciiTheme="minorHAnsi" w:hAnsiTheme="minorHAnsi" w:cstheme="minorHAnsi"/>
                <w:w w:val="100"/>
              </w:rPr>
              <w:t xml:space="preserve">14, </w:t>
            </w:r>
            <w:r w:rsidR="006D3478" w:rsidRPr="00FC2FA9">
              <w:rPr>
                <w:rStyle w:val="Headersandcontents"/>
                <w:rFonts w:asciiTheme="minorHAnsi" w:hAnsiTheme="minorHAnsi" w:cstheme="minorHAnsi"/>
                <w:w w:val="100"/>
              </w:rPr>
              <w:t>202</w:t>
            </w:r>
            <w:r w:rsidR="00DF624A">
              <w:rPr>
                <w:rStyle w:val="Headersandcontents"/>
                <w:rFonts w:asciiTheme="minorHAnsi" w:hAnsiTheme="minorHAnsi" w:cstheme="minorHAnsi"/>
              </w:rPr>
              <w:t>5</w:t>
            </w:r>
          </w:p>
        </w:tc>
        <w:tc>
          <w:tcPr>
            <w:tcW w:w="2610" w:type="dxa"/>
            <w:tcMar>
              <w:left w:w="115" w:type="dxa"/>
              <w:right w:w="115" w:type="dxa"/>
            </w:tcMar>
          </w:tcPr>
          <w:p w14:paraId="6996BCE4" w14:textId="678ECC41" w:rsidR="00C61014" w:rsidRPr="00FC2FA9" w:rsidRDefault="521596E6" w:rsidP="00881B71">
            <w:pPr>
              <w:tabs>
                <w:tab w:val="left" w:pos="630"/>
              </w:tabs>
              <w:rPr>
                <w:rStyle w:val="Headersandcontents"/>
                <w:rFonts w:asciiTheme="minorHAnsi" w:hAnsiTheme="minorHAnsi" w:cstheme="minorHAnsi"/>
                <w:w w:val="100"/>
              </w:rPr>
            </w:pPr>
            <w:r w:rsidRPr="00FC2FA9">
              <w:rPr>
                <w:rStyle w:val="Headersandcontents"/>
                <w:rFonts w:asciiTheme="minorHAnsi" w:hAnsiTheme="minorHAnsi" w:cstheme="minorHAnsi"/>
                <w:w w:val="100"/>
              </w:rPr>
              <w:t>September 1</w:t>
            </w:r>
            <w:r w:rsidR="000A0F11">
              <w:rPr>
                <w:rStyle w:val="Headersandcontents"/>
                <w:rFonts w:asciiTheme="minorHAnsi" w:hAnsiTheme="minorHAnsi" w:cstheme="minorHAnsi"/>
                <w:w w:val="100"/>
              </w:rPr>
              <w:t>2</w:t>
            </w:r>
            <w:r w:rsidR="71CC0863" w:rsidRPr="00FC2FA9">
              <w:rPr>
                <w:rStyle w:val="Headersandcontents"/>
                <w:rFonts w:asciiTheme="minorHAnsi" w:hAnsiTheme="minorHAnsi" w:cstheme="minorHAnsi"/>
                <w:w w:val="100"/>
              </w:rPr>
              <w:t xml:space="preserve">, </w:t>
            </w:r>
            <w:r w:rsidR="006D3478" w:rsidRPr="00FC2FA9">
              <w:rPr>
                <w:rStyle w:val="Headersandcontents"/>
                <w:rFonts w:asciiTheme="minorHAnsi" w:hAnsiTheme="minorHAnsi" w:cstheme="minorHAnsi"/>
                <w:w w:val="100"/>
              </w:rPr>
              <w:t>202</w:t>
            </w:r>
            <w:r w:rsidR="00DF624A">
              <w:rPr>
                <w:rStyle w:val="Headersandcontents"/>
                <w:rFonts w:asciiTheme="minorHAnsi" w:hAnsiTheme="minorHAnsi" w:cstheme="minorHAnsi"/>
              </w:rPr>
              <w:t>5</w:t>
            </w:r>
          </w:p>
        </w:tc>
      </w:tr>
      <w:tr w:rsidR="00C61014" w:rsidRPr="00FC2FA9" w14:paraId="6B490C5B" w14:textId="77777777" w:rsidTr="1E47090E">
        <w:tc>
          <w:tcPr>
            <w:tcW w:w="3150" w:type="dxa"/>
            <w:tcMar>
              <w:left w:w="115" w:type="dxa"/>
              <w:right w:w="115" w:type="dxa"/>
            </w:tcMar>
          </w:tcPr>
          <w:p w14:paraId="6E241951" w14:textId="5A7566FF" w:rsidR="00C61014" w:rsidRPr="00FC2FA9" w:rsidRDefault="71CC0863" w:rsidP="00881B71">
            <w:pPr>
              <w:tabs>
                <w:tab w:val="left" w:pos="630"/>
              </w:tabs>
              <w:rPr>
                <w:rStyle w:val="Headersandcontents"/>
                <w:rFonts w:asciiTheme="minorHAnsi" w:hAnsiTheme="minorHAnsi" w:cstheme="minorHAnsi"/>
                <w:w w:val="100"/>
              </w:rPr>
            </w:pPr>
            <w:r w:rsidRPr="00FC2FA9">
              <w:rPr>
                <w:rStyle w:val="Headersandcontents"/>
                <w:rFonts w:asciiTheme="minorHAnsi" w:hAnsiTheme="minorHAnsi" w:cstheme="minorHAnsi"/>
                <w:w w:val="100"/>
              </w:rPr>
              <w:t>July 1-</w:t>
            </w:r>
            <w:r w:rsidR="6F0C8AC0" w:rsidRPr="00FC2FA9">
              <w:rPr>
                <w:rStyle w:val="Headersandcontents"/>
                <w:rFonts w:asciiTheme="minorHAnsi" w:hAnsiTheme="minorHAnsi" w:cstheme="minorHAnsi"/>
                <w:w w:val="100"/>
              </w:rPr>
              <w:t xml:space="preserve"> </w:t>
            </w:r>
            <w:r w:rsidRPr="00FC2FA9">
              <w:rPr>
                <w:rStyle w:val="Headersandcontents"/>
                <w:rFonts w:asciiTheme="minorHAnsi" w:hAnsiTheme="minorHAnsi" w:cstheme="minorHAnsi"/>
                <w:w w:val="100"/>
              </w:rPr>
              <w:t xml:space="preserve">December 31, </w:t>
            </w:r>
            <w:r w:rsidR="006D3478" w:rsidRPr="00FC2FA9">
              <w:rPr>
                <w:rStyle w:val="Headersandcontents"/>
                <w:rFonts w:asciiTheme="minorHAnsi" w:hAnsiTheme="minorHAnsi" w:cstheme="minorHAnsi"/>
                <w:w w:val="100"/>
              </w:rPr>
              <w:t>202</w:t>
            </w:r>
            <w:r w:rsidR="00DF624A">
              <w:rPr>
                <w:rStyle w:val="Headersandcontents"/>
                <w:rFonts w:asciiTheme="minorHAnsi" w:hAnsiTheme="minorHAnsi" w:cstheme="minorHAnsi"/>
              </w:rPr>
              <w:t>5</w:t>
            </w:r>
          </w:p>
        </w:tc>
        <w:tc>
          <w:tcPr>
            <w:tcW w:w="2880" w:type="dxa"/>
            <w:tcMar>
              <w:left w:w="115" w:type="dxa"/>
              <w:right w:w="115" w:type="dxa"/>
            </w:tcMar>
          </w:tcPr>
          <w:p w14:paraId="6BE9CB6B" w14:textId="51C4824D" w:rsidR="00C61014" w:rsidRPr="00FC2FA9" w:rsidRDefault="71CC0863" w:rsidP="00881B71">
            <w:pPr>
              <w:tabs>
                <w:tab w:val="left" w:pos="630"/>
              </w:tabs>
              <w:rPr>
                <w:rStyle w:val="Headersandcontents"/>
                <w:rFonts w:asciiTheme="minorHAnsi" w:hAnsiTheme="minorHAnsi" w:cstheme="minorHAnsi"/>
                <w:w w:val="100"/>
              </w:rPr>
            </w:pPr>
            <w:r w:rsidRPr="00FC2FA9">
              <w:rPr>
                <w:rStyle w:val="Headersandcontents"/>
                <w:rFonts w:asciiTheme="minorHAnsi" w:hAnsiTheme="minorHAnsi" w:cstheme="minorHAnsi"/>
                <w:w w:val="100"/>
              </w:rPr>
              <w:t xml:space="preserve">February 14, </w:t>
            </w:r>
            <w:r w:rsidR="006D3478" w:rsidRPr="00FC2FA9">
              <w:rPr>
                <w:rStyle w:val="Headersandcontents"/>
                <w:rFonts w:asciiTheme="minorHAnsi" w:hAnsiTheme="minorHAnsi" w:cstheme="minorHAnsi"/>
                <w:w w:val="100"/>
              </w:rPr>
              <w:t>202</w:t>
            </w:r>
            <w:r w:rsidR="00DF624A">
              <w:rPr>
                <w:rStyle w:val="Headersandcontents"/>
                <w:rFonts w:asciiTheme="minorHAnsi" w:hAnsiTheme="minorHAnsi" w:cstheme="minorHAnsi"/>
              </w:rPr>
              <w:t>6</w:t>
            </w:r>
          </w:p>
        </w:tc>
        <w:tc>
          <w:tcPr>
            <w:tcW w:w="2610" w:type="dxa"/>
            <w:tcMar>
              <w:left w:w="115" w:type="dxa"/>
              <w:right w:w="115" w:type="dxa"/>
            </w:tcMar>
          </w:tcPr>
          <w:p w14:paraId="032DB139" w14:textId="01CB2610" w:rsidR="00C61014" w:rsidRPr="00FC2FA9" w:rsidRDefault="71CC0863" w:rsidP="00881B71">
            <w:pPr>
              <w:tabs>
                <w:tab w:val="left" w:pos="630"/>
              </w:tabs>
              <w:rPr>
                <w:rStyle w:val="Headersandcontents"/>
                <w:rFonts w:asciiTheme="minorHAnsi" w:hAnsiTheme="minorHAnsi" w:cstheme="minorHAnsi"/>
                <w:w w:val="100"/>
              </w:rPr>
            </w:pPr>
            <w:r w:rsidRPr="00FC2FA9">
              <w:rPr>
                <w:rStyle w:val="Headersandcontents"/>
                <w:rFonts w:asciiTheme="minorHAnsi" w:hAnsiTheme="minorHAnsi" w:cstheme="minorHAnsi"/>
                <w:w w:val="100"/>
              </w:rPr>
              <w:t xml:space="preserve">March 16, </w:t>
            </w:r>
            <w:r w:rsidR="006D3478" w:rsidRPr="00FC2FA9">
              <w:rPr>
                <w:rStyle w:val="Headersandcontents"/>
                <w:rFonts w:asciiTheme="minorHAnsi" w:hAnsiTheme="minorHAnsi" w:cstheme="minorHAnsi"/>
                <w:w w:val="100"/>
              </w:rPr>
              <w:t>202</w:t>
            </w:r>
            <w:r w:rsidR="00DF624A">
              <w:rPr>
                <w:rStyle w:val="Headersandcontents"/>
                <w:rFonts w:asciiTheme="minorHAnsi" w:hAnsiTheme="minorHAnsi" w:cstheme="minorHAnsi"/>
              </w:rPr>
              <w:t>6</w:t>
            </w:r>
          </w:p>
        </w:tc>
      </w:tr>
    </w:tbl>
    <w:p w14:paraId="34830532" w14:textId="29032EE2" w:rsidR="006B0050" w:rsidRPr="00FC2FA9" w:rsidRDefault="006B0050" w:rsidP="00EB36ED">
      <w:pPr>
        <w:tabs>
          <w:tab w:val="left" w:pos="630"/>
          <w:tab w:val="left" w:pos="2880"/>
        </w:tabs>
        <w:rPr>
          <w:rStyle w:val="Headersandcontents"/>
          <w:rFonts w:asciiTheme="minorHAnsi" w:hAnsiTheme="minorHAnsi" w:cstheme="minorHAnsi"/>
          <w:w w:val="100"/>
          <w:sz w:val="20"/>
          <w:szCs w:val="20"/>
        </w:rPr>
      </w:pPr>
    </w:p>
    <w:p w14:paraId="5424EFE6" w14:textId="123391F9" w:rsidR="001874CF" w:rsidRPr="00FC2FA9" w:rsidRDefault="0057215D" w:rsidP="00EB36ED">
      <w:pPr>
        <w:tabs>
          <w:tab w:val="left" w:pos="2880"/>
          <w:tab w:val="left" w:pos="3240"/>
        </w:tabs>
        <w:ind w:right="-720"/>
        <w:rPr>
          <w:rStyle w:val="Headersandcontents"/>
          <w:rFonts w:asciiTheme="minorHAnsi" w:hAnsiTheme="minorHAnsi" w:cstheme="minorHAnsi"/>
          <w:w w:val="100"/>
        </w:rPr>
      </w:pPr>
      <w:r w:rsidRPr="00FC2FA9">
        <w:rPr>
          <w:rStyle w:val="Headersandcontents"/>
          <w:rFonts w:asciiTheme="minorHAnsi" w:hAnsiTheme="minorHAnsi" w:cstheme="minorHAnsi"/>
          <w:b/>
          <w:bCs/>
          <w:i/>
          <w:iCs/>
          <w:w w:val="100"/>
        </w:rPr>
        <w:t xml:space="preserve">FCO </w:t>
      </w:r>
      <w:r w:rsidR="008D74D1" w:rsidRPr="00FC2FA9">
        <w:rPr>
          <w:rStyle w:val="Headersandcontents"/>
          <w:rFonts w:asciiTheme="minorHAnsi" w:hAnsiTheme="minorHAnsi" w:cstheme="minorHAnsi"/>
          <w:b/>
          <w:bCs/>
          <w:i/>
          <w:iCs/>
          <w:w w:val="100"/>
        </w:rPr>
        <w:t>p</w:t>
      </w:r>
      <w:r w:rsidRPr="00FC2FA9">
        <w:rPr>
          <w:rStyle w:val="Headersandcontents"/>
          <w:rFonts w:asciiTheme="minorHAnsi" w:hAnsiTheme="minorHAnsi" w:cstheme="minorHAnsi"/>
          <w:b/>
          <w:bCs/>
          <w:i/>
          <w:iCs/>
          <w:w w:val="100"/>
        </w:rPr>
        <w:t xml:space="preserve">rogram </w:t>
      </w:r>
      <w:r w:rsidR="008D74D1" w:rsidRPr="00FC2FA9">
        <w:rPr>
          <w:rStyle w:val="Headersandcontents"/>
          <w:rFonts w:asciiTheme="minorHAnsi" w:hAnsiTheme="minorHAnsi" w:cstheme="minorHAnsi"/>
          <w:b/>
          <w:bCs/>
          <w:i/>
          <w:iCs/>
          <w:w w:val="100"/>
        </w:rPr>
        <w:t>c</w:t>
      </w:r>
      <w:r w:rsidRPr="00FC2FA9">
        <w:rPr>
          <w:rStyle w:val="Headersandcontents"/>
          <w:rFonts w:asciiTheme="minorHAnsi" w:hAnsiTheme="minorHAnsi" w:cstheme="minorHAnsi"/>
          <w:b/>
          <w:bCs/>
          <w:i/>
          <w:iCs/>
          <w:w w:val="100"/>
        </w:rPr>
        <w:t xml:space="preserve">ontact: </w:t>
      </w:r>
      <w:r w:rsidR="001874CF" w:rsidRPr="00FC2FA9">
        <w:rPr>
          <w:rStyle w:val="Headersandcontents"/>
          <w:rFonts w:asciiTheme="minorHAnsi" w:hAnsiTheme="minorHAnsi" w:cstheme="minorHAnsi"/>
          <w:b/>
          <w:bCs/>
          <w:i/>
          <w:iCs/>
          <w:w w:val="100"/>
        </w:rPr>
        <w:tab/>
      </w:r>
      <w:r w:rsidR="00AF4DBA" w:rsidRPr="00AF4DBA">
        <w:rPr>
          <w:rStyle w:val="Headersandcontents"/>
          <w:rFonts w:asciiTheme="minorHAnsi" w:hAnsiTheme="minorHAnsi" w:cstheme="minorHAnsi"/>
          <w:w w:val="100"/>
        </w:rPr>
        <w:t>Kaitlyn Lyle, Community Alignment</w:t>
      </w:r>
      <w:r w:rsidR="00AF4DBA" w:rsidRPr="00AF4DBA">
        <w:rPr>
          <w:rStyle w:val="Headersandcontents"/>
          <w:rFonts w:asciiTheme="minorHAnsi" w:hAnsiTheme="minorHAnsi" w:cstheme="minorHAnsi"/>
          <w:i/>
          <w:iCs/>
          <w:w w:val="100"/>
        </w:rPr>
        <w:t xml:space="preserve"> </w:t>
      </w:r>
      <w:r w:rsidR="00AF4DBA" w:rsidRPr="00AF4DBA">
        <w:rPr>
          <w:rStyle w:val="Headersandcontents"/>
          <w:rFonts w:asciiTheme="minorHAnsi" w:hAnsiTheme="minorHAnsi" w:cstheme="minorHAnsi"/>
          <w:w w:val="100"/>
        </w:rPr>
        <w:t>Specialist</w:t>
      </w:r>
    </w:p>
    <w:p w14:paraId="5FE0B91D" w14:textId="08E0A056" w:rsidR="0057215D" w:rsidRPr="00FC2FA9" w:rsidRDefault="001874CF" w:rsidP="00EB36ED">
      <w:pPr>
        <w:tabs>
          <w:tab w:val="left" w:pos="2880"/>
          <w:tab w:val="left" w:pos="3240"/>
        </w:tabs>
        <w:rPr>
          <w:rStyle w:val="Headersandcontents"/>
          <w:rFonts w:asciiTheme="minorHAnsi" w:hAnsiTheme="minorHAnsi" w:cstheme="minorHAnsi"/>
          <w:w w:val="100"/>
        </w:rPr>
      </w:pPr>
      <w:r w:rsidRPr="00FC2FA9">
        <w:rPr>
          <w:rStyle w:val="Headersandcontents"/>
          <w:rFonts w:asciiTheme="minorHAnsi" w:hAnsiTheme="minorHAnsi" w:cstheme="minorHAnsi"/>
          <w:w w:val="100"/>
        </w:rPr>
        <w:tab/>
      </w:r>
      <w:r w:rsidR="00B42499" w:rsidRPr="00FC2FA9">
        <w:rPr>
          <w:rStyle w:val="Headersandcontents"/>
          <w:rFonts w:asciiTheme="minorHAnsi" w:hAnsiTheme="minorHAnsi" w:cstheme="minorHAnsi"/>
          <w:w w:val="100"/>
        </w:rPr>
        <w:t xml:space="preserve">OHA </w:t>
      </w:r>
      <w:r w:rsidRPr="00FC2FA9">
        <w:rPr>
          <w:rStyle w:val="Headersandcontents"/>
          <w:rFonts w:asciiTheme="minorHAnsi" w:hAnsiTheme="minorHAnsi" w:cstheme="minorHAnsi"/>
          <w:w w:val="100"/>
        </w:rPr>
        <w:t>Public Health Division</w:t>
      </w:r>
      <w:r w:rsidR="00731C32" w:rsidRPr="00FC2FA9">
        <w:rPr>
          <w:rStyle w:val="Headersandcontents"/>
          <w:rFonts w:asciiTheme="minorHAnsi" w:hAnsiTheme="minorHAnsi" w:cstheme="minorHAnsi"/>
          <w:w w:val="100"/>
        </w:rPr>
        <w:t xml:space="preserve"> </w:t>
      </w:r>
      <w:r w:rsidR="00B42499" w:rsidRPr="00FC2FA9">
        <w:rPr>
          <w:rStyle w:val="Headersandcontents"/>
          <w:rFonts w:asciiTheme="minorHAnsi" w:hAnsiTheme="minorHAnsi" w:cstheme="minorHAnsi"/>
          <w:w w:val="100"/>
        </w:rPr>
        <w:t>-</w:t>
      </w:r>
      <w:r w:rsidR="00731C32" w:rsidRPr="00FC2FA9">
        <w:rPr>
          <w:rStyle w:val="Headersandcontents"/>
          <w:rFonts w:asciiTheme="minorHAnsi" w:hAnsiTheme="minorHAnsi" w:cstheme="minorHAnsi"/>
          <w:w w:val="100"/>
        </w:rPr>
        <w:t xml:space="preserve"> </w:t>
      </w:r>
      <w:r w:rsidR="006665E1">
        <w:rPr>
          <w:rStyle w:val="Headersandcontents"/>
          <w:rFonts w:asciiTheme="minorHAnsi" w:hAnsiTheme="minorHAnsi" w:cstheme="minorHAnsi"/>
          <w:w w:val="100"/>
        </w:rPr>
        <w:t>Family</w:t>
      </w:r>
      <w:r w:rsidR="00D45376">
        <w:rPr>
          <w:rStyle w:val="Headersandcontents"/>
          <w:rFonts w:asciiTheme="minorHAnsi" w:hAnsiTheme="minorHAnsi" w:cstheme="minorHAnsi"/>
          <w:w w:val="100"/>
        </w:rPr>
        <w:t xml:space="preserve"> </w:t>
      </w:r>
      <w:r w:rsidRPr="00FC2FA9">
        <w:rPr>
          <w:rStyle w:val="Headersandcontents"/>
          <w:rFonts w:asciiTheme="minorHAnsi" w:hAnsiTheme="minorHAnsi" w:cstheme="minorHAnsi"/>
          <w:w w:val="100"/>
        </w:rPr>
        <w:t xml:space="preserve">and Child </w:t>
      </w:r>
      <w:r w:rsidR="00B42499" w:rsidRPr="00FC2FA9">
        <w:rPr>
          <w:rStyle w:val="Headersandcontents"/>
          <w:rFonts w:asciiTheme="minorHAnsi" w:hAnsiTheme="minorHAnsi" w:cstheme="minorHAnsi"/>
          <w:w w:val="100"/>
        </w:rPr>
        <w:t>H</w:t>
      </w:r>
      <w:r w:rsidRPr="00FC2FA9">
        <w:rPr>
          <w:rStyle w:val="Headersandcontents"/>
          <w:rFonts w:asciiTheme="minorHAnsi" w:hAnsiTheme="minorHAnsi" w:cstheme="minorHAnsi"/>
          <w:w w:val="100"/>
        </w:rPr>
        <w:t>ealth</w:t>
      </w:r>
      <w:r w:rsidR="00731C32" w:rsidRPr="00FC2FA9">
        <w:rPr>
          <w:rStyle w:val="Headersandcontents"/>
          <w:rFonts w:asciiTheme="minorHAnsi" w:hAnsiTheme="minorHAnsi" w:cstheme="minorHAnsi"/>
          <w:w w:val="100"/>
        </w:rPr>
        <w:t xml:space="preserve"> </w:t>
      </w:r>
      <w:r w:rsidR="00731C32" w:rsidRPr="00FC2FA9">
        <w:rPr>
          <w:rStyle w:val="Headersandcontents"/>
          <w:rFonts w:asciiTheme="minorHAnsi" w:hAnsiTheme="minorHAnsi" w:cstheme="minorHAnsi"/>
          <w:w w:val="100"/>
        </w:rPr>
        <w:tab/>
      </w:r>
      <w:r w:rsidR="00731C32" w:rsidRPr="00FC2FA9">
        <w:rPr>
          <w:rStyle w:val="Headersandcontents"/>
          <w:rFonts w:asciiTheme="minorHAnsi" w:hAnsiTheme="minorHAnsi" w:cstheme="minorHAnsi"/>
          <w:w w:val="100"/>
        </w:rPr>
        <w:tab/>
      </w:r>
      <w:r w:rsidR="00AF4DBA">
        <w:rPr>
          <w:rStyle w:val="Headersandcontents"/>
          <w:rFonts w:asciiTheme="minorHAnsi" w:hAnsiTheme="minorHAnsi" w:cstheme="minorHAnsi"/>
          <w:w w:val="100"/>
        </w:rPr>
        <w:t>971-930-5425</w:t>
      </w:r>
      <w:r w:rsidRPr="00FC2FA9">
        <w:rPr>
          <w:rStyle w:val="Headersandcontents"/>
          <w:rFonts w:asciiTheme="minorHAnsi" w:hAnsiTheme="minorHAnsi" w:cstheme="minorHAnsi"/>
          <w:w w:val="100"/>
        </w:rPr>
        <w:t xml:space="preserve"> (mobile)</w:t>
      </w:r>
      <w:r w:rsidR="00731C32" w:rsidRPr="00FC2FA9">
        <w:rPr>
          <w:rStyle w:val="Headersandcontents"/>
          <w:rFonts w:asciiTheme="minorHAnsi" w:hAnsiTheme="minorHAnsi" w:cstheme="minorHAnsi"/>
          <w:w w:val="100"/>
        </w:rPr>
        <w:tab/>
      </w:r>
      <w:r w:rsidR="00731C32" w:rsidRPr="00FC2FA9">
        <w:rPr>
          <w:rStyle w:val="Headersandcontents"/>
          <w:rFonts w:asciiTheme="minorHAnsi" w:hAnsiTheme="minorHAnsi" w:cstheme="minorHAnsi"/>
          <w:w w:val="100"/>
        </w:rPr>
        <w:tab/>
      </w:r>
      <w:r w:rsidR="00731C32" w:rsidRPr="00FC2FA9">
        <w:rPr>
          <w:rStyle w:val="Headersandcontents"/>
          <w:rFonts w:asciiTheme="minorHAnsi" w:hAnsiTheme="minorHAnsi" w:cstheme="minorHAnsi"/>
          <w:w w:val="100"/>
        </w:rPr>
        <w:tab/>
      </w:r>
      <w:r w:rsidR="00731C32" w:rsidRPr="00FC2FA9">
        <w:rPr>
          <w:rStyle w:val="Headersandcontents"/>
          <w:rFonts w:asciiTheme="minorHAnsi" w:hAnsiTheme="minorHAnsi" w:cstheme="minorHAnsi"/>
          <w:w w:val="100"/>
        </w:rPr>
        <w:tab/>
      </w:r>
      <w:r w:rsidR="00731C32" w:rsidRPr="00FC2FA9">
        <w:rPr>
          <w:rStyle w:val="Headersandcontents"/>
          <w:rFonts w:asciiTheme="minorHAnsi" w:hAnsiTheme="minorHAnsi" w:cstheme="minorHAnsi"/>
          <w:w w:val="100"/>
        </w:rPr>
        <w:tab/>
      </w:r>
      <w:r w:rsidR="00AF4DBA">
        <w:rPr>
          <w:rStyle w:val="Headersandcontents"/>
          <w:rFonts w:asciiTheme="minorHAnsi" w:hAnsiTheme="minorHAnsi" w:cstheme="minorHAnsi"/>
          <w:w w:val="100"/>
        </w:rPr>
        <w:t>kaitlyn.e.lyle@oha.oregon.gov</w:t>
      </w:r>
      <w:hyperlink r:id="rId24" w:history="1"/>
    </w:p>
    <w:p w14:paraId="4CC42B6D" w14:textId="66D773A7" w:rsidR="1E47090E" w:rsidRDefault="1E47090E" w:rsidP="1E47090E">
      <w:pPr>
        <w:tabs>
          <w:tab w:val="left" w:pos="2880"/>
          <w:tab w:val="left" w:pos="3240"/>
        </w:tabs>
        <w:rPr>
          <w:rFonts w:ascii="Arial" w:hAnsi="Arial" w:cs="Arial"/>
        </w:rPr>
      </w:pPr>
    </w:p>
    <w:p w14:paraId="4FFC71CE" w14:textId="2B0C8FE4" w:rsidR="1DB66403" w:rsidRDefault="1DB66403" w:rsidP="00810BF8">
      <w:pPr>
        <w:tabs>
          <w:tab w:val="left" w:pos="2880"/>
          <w:tab w:val="left" w:pos="3240"/>
        </w:tabs>
      </w:pPr>
    </w:p>
    <w:sectPr w:rsidR="1DB66403" w:rsidSect="00807879">
      <w:headerReference w:type="even" r:id="rId25"/>
      <w:headerReference w:type="default" r:id="rId26"/>
      <w:type w:val="continuous"/>
      <w:pgSz w:w="12240" w:h="15840" w:code="1"/>
      <w:pgMar w:top="1440" w:right="1440" w:bottom="1080" w:left="1440" w:header="720" w:footer="36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A3C25" w14:textId="77777777" w:rsidR="006C32E0" w:rsidRDefault="006C32E0" w:rsidP="000C6F50">
      <w:r>
        <w:separator/>
      </w:r>
    </w:p>
  </w:endnote>
  <w:endnote w:type="continuationSeparator" w:id="0">
    <w:p w14:paraId="53424040" w14:textId="77777777" w:rsidR="006C32E0" w:rsidRDefault="006C32E0" w:rsidP="000C6F50">
      <w:r>
        <w:continuationSeparator/>
      </w:r>
    </w:p>
  </w:endnote>
  <w:endnote w:type="continuationNotice" w:id="1">
    <w:p w14:paraId="52C268AD" w14:textId="77777777" w:rsidR="006C32E0" w:rsidRDefault="006C32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93186813"/>
      <w:docPartObj>
        <w:docPartGallery w:val="Page Numbers (Bottom of Page)"/>
        <w:docPartUnique/>
      </w:docPartObj>
    </w:sdtPr>
    <w:sdtEndPr>
      <w:rPr>
        <w:rStyle w:val="PageNumber"/>
      </w:rPr>
    </w:sdtEndPr>
    <w:sdtContent>
      <w:p w14:paraId="6BAD58C9" w14:textId="1B7C0ACB" w:rsidR="004411FE" w:rsidRDefault="004411FE" w:rsidP="001F214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D3478">
          <w:rPr>
            <w:rStyle w:val="PageNumber"/>
            <w:noProof/>
          </w:rPr>
          <w:t>2</w:t>
        </w:r>
        <w:r>
          <w:rPr>
            <w:rStyle w:val="PageNumber"/>
          </w:rPr>
          <w:fldChar w:fldCharType="end"/>
        </w:r>
      </w:p>
    </w:sdtContent>
  </w:sdt>
  <w:p w14:paraId="677305B3" w14:textId="77777777" w:rsidR="004411FE" w:rsidRDefault="004411FE" w:rsidP="004411F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B79E8" w14:textId="1D92A020" w:rsidR="004411FE" w:rsidRPr="0074582C" w:rsidRDefault="33A7985F" w:rsidP="33A7985F">
    <w:pPr>
      <w:pStyle w:val="Footer"/>
      <w:pBdr>
        <w:top w:val="single" w:sz="4" w:space="1" w:color="auto"/>
      </w:pBdr>
      <w:tabs>
        <w:tab w:val="clear" w:pos="4680"/>
      </w:tabs>
      <w:rPr>
        <w:rFonts w:ascii="Arial" w:hAnsi="Arial" w:cs="Arial"/>
        <w:sz w:val="20"/>
        <w:szCs w:val="20"/>
      </w:rPr>
    </w:pPr>
    <w:r w:rsidRPr="33A7985F">
      <w:rPr>
        <w:rFonts w:ascii="Arial" w:hAnsi="Arial" w:cs="Arial"/>
        <w:sz w:val="20"/>
        <w:szCs w:val="20"/>
      </w:rPr>
      <w:t>Family Connects Oregon Guidance for CCOs</w:t>
    </w:r>
    <w:r w:rsidR="004411FE">
      <w:tab/>
    </w:r>
    <w:r w:rsidRPr="33A7985F">
      <w:rPr>
        <w:rFonts w:ascii="Arial" w:hAnsi="Arial" w:cs="Arial"/>
        <w:sz w:val="20"/>
        <w:szCs w:val="20"/>
      </w:rPr>
      <w:t xml:space="preserve"> Page </w:t>
    </w:r>
    <w:r w:rsidR="004411FE" w:rsidRPr="33A7985F">
      <w:rPr>
        <w:rFonts w:ascii="Arial" w:hAnsi="Arial" w:cs="Arial"/>
        <w:noProof/>
        <w:sz w:val="20"/>
        <w:szCs w:val="20"/>
      </w:rPr>
      <w:fldChar w:fldCharType="begin"/>
    </w:r>
    <w:r w:rsidR="004411FE" w:rsidRPr="33A7985F">
      <w:rPr>
        <w:rFonts w:ascii="Arial" w:hAnsi="Arial" w:cs="Arial"/>
        <w:sz w:val="20"/>
        <w:szCs w:val="20"/>
      </w:rPr>
      <w:instrText xml:space="preserve"> PAGE   \* MERGEFORMAT </w:instrText>
    </w:r>
    <w:r w:rsidR="004411FE" w:rsidRPr="33A7985F">
      <w:rPr>
        <w:rFonts w:ascii="Arial" w:hAnsi="Arial" w:cs="Arial"/>
        <w:sz w:val="20"/>
        <w:szCs w:val="20"/>
      </w:rPr>
      <w:fldChar w:fldCharType="separate"/>
    </w:r>
    <w:r w:rsidRPr="33A7985F">
      <w:rPr>
        <w:rFonts w:ascii="Arial" w:hAnsi="Arial" w:cs="Arial"/>
        <w:noProof/>
        <w:sz w:val="20"/>
        <w:szCs w:val="20"/>
      </w:rPr>
      <w:t>2</w:t>
    </w:r>
    <w:r w:rsidR="004411FE" w:rsidRPr="33A7985F">
      <w:rPr>
        <w:rFonts w:ascii="Arial" w:hAnsi="Arial" w:cs="Arial"/>
        <w:noProof/>
        <w:sz w:val="20"/>
        <w:szCs w:val="20"/>
      </w:rPr>
      <w:fldChar w:fldCharType="end"/>
    </w:r>
    <w:r w:rsidRPr="33A7985F">
      <w:rPr>
        <w:rFonts w:ascii="Arial" w:hAnsi="Arial" w:cs="Arial"/>
        <w:sz w:val="20"/>
        <w:szCs w:val="20"/>
      </w:rPr>
      <w:t xml:space="preserve"> of </w:t>
    </w:r>
    <w:r w:rsidR="004411FE" w:rsidRPr="33A7985F">
      <w:rPr>
        <w:rFonts w:ascii="Arial" w:hAnsi="Arial" w:cs="Arial"/>
        <w:noProof/>
        <w:sz w:val="20"/>
        <w:szCs w:val="20"/>
      </w:rPr>
      <w:fldChar w:fldCharType="begin"/>
    </w:r>
    <w:r w:rsidR="004411FE" w:rsidRPr="33A7985F">
      <w:rPr>
        <w:rFonts w:ascii="Arial" w:hAnsi="Arial" w:cs="Arial"/>
        <w:sz w:val="20"/>
        <w:szCs w:val="20"/>
      </w:rPr>
      <w:instrText xml:space="preserve"> NUMPAGES   \* MERGEFORMAT </w:instrText>
    </w:r>
    <w:r w:rsidR="004411FE" w:rsidRPr="33A7985F">
      <w:rPr>
        <w:rFonts w:ascii="Arial" w:hAnsi="Arial" w:cs="Arial"/>
        <w:sz w:val="20"/>
        <w:szCs w:val="20"/>
      </w:rPr>
      <w:fldChar w:fldCharType="separate"/>
    </w:r>
    <w:r w:rsidRPr="33A7985F">
      <w:rPr>
        <w:rFonts w:ascii="Arial" w:hAnsi="Arial" w:cs="Arial"/>
        <w:noProof/>
        <w:sz w:val="20"/>
        <w:szCs w:val="20"/>
      </w:rPr>
      <w:t>6</w:t>
    </w:r>
    <w:r w:rsidR="004411FE" w:rsidRPr="33A7985F">
      <w:rPr>
        <w:rFonts w:ascii="Arial" w:hAnsi="Arial" w:cs="Arial"/>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26273" w14:textId="11210DD5" w:rsidR="002057D4" w:rsidRPr="003C0355" w:rsidRDefault="00644D2B" w:rsidP="0074582C">
    <w:pPr>
      <w:pStyle w:val="Footer"/>
      <w:tabs>
        <w:tab w:val="clear" w:pos="9360"/>
        <w:tab w:val="right" w:pos="10080"/>
      </w:tabs>
      <w:jc w:val="right"/>
      <w:rPr>
        <w:rFonts w:asciiTheme="minorHAnsi" w:hAnsiTheme="minorHAnsi" w:cstheme="minorHAnsi"/>
      </w:rPr>
    </w:pPr>
    <w:r w:rsidRPr="003C0355">
      <w:rPr>
        <w:rFonts w:asciiTheme="minorHAnsi" w:hAnsiTheme="minorHAnsi" w:cstheme="minorHAnsi"/>
      </w:rPr>
      <w:t xml:space="preserve">Original: </w:t>
    </w:r>
    <w:r w:rsidR="006A7F57" w:rsidRPr="003C0355">
      <w:rPr>
        <w:rFonts w:asciiTheme="minorHAnsi" w:hAnsiTheme="minorHAnsi" w:cstheme="minorHAnsi"/>
      </w:rPr>
      <w:t>10</w:t>
    </w:r>
    <w:r w:rsidRPr="003C0355">
      <w:rPr>
        <w:rFonts w:asciiTheme="minorHAnsi" w:hAnsiTheme="minorHAnsi" w:cstheme="minorHAnsi"/>
      </w:rPr>
      <w:t>/</w:t>
    </w:r>
    <w:r w:rsidR="006A7F57" w:rsidRPr="003C0355">
      <w:rPr>
        <w:rFonts w:asciiTheme="minorHAnsi" w:hAnsiTheme="minorHAnsi" w:cstheme="minorHAnsi"/>
      </w:rPr>
      <w:t>0</w:t>
    </w:r>
    <w:r w:rsidR="00B47982" w:rsidRPr="003C0355">
      <w:rPr>
        <w:rFonts w:asciiTheme="minorHAnsi" w:hAnsiTheme="minorHAnsi" w:cstheme="minorHAnsi"/>
      </w:rPr>
      <w:t>1</w:t>
    </w:r>
    <w:r w:rsidRPr="003C0355">
      <w:rPr>
        <w:rFonts w:asciiTheme="minorHAnsi" w:hAnsiTheme="minorHAnsi" w:cstheme="minorHAnsi"/>
      </w:rPr>
      <w:t>/2021</w:t>
    </w:r>
    <w:r w:rsidR="00990C26">
      <w:rPr>
        <w:rFonts w:asciiTheme="minorHAnsi" w:hAnsiTheme="minorHAnsi" w:cstheme="minorHAnsi"/>
      </w:rPr>
      <w:t>.</w:t>
    </w:r>
    <w:r w:rsidR="00FD78AC" w:rsidRPr="003C0355">
      <w:rPr>
        <w:rFonts w:asciiTheme="minorHAnsi" w:hAnsiTheme="minorHAnsi" w:cstheme="minorHAnsi"/>
      </w:rPr>
      <w:t xml:space="preserve"> </w:t>
    </w:r>
    <w:r w:rsidR="00FD78AC" w:rsidRPr="00B1066C">
      <w:rPr>
        <w:rFonts w:asciiTheme="minorHAnsi" w:hAnsiTheme="minorHAnsi" w:cstheme="minorHAnsi"/>
      </w:rPr>
      <w:t xml:space="preserve">Updated: </w:t>
    </w:r>
    <w:r w:rsidR="00B1066C" w:rsidRPr="00B1066C">
      <w:rPr>
        <w:rFonts w:asciiTheme="minorHAnsi" w:hAnsiTheme="minorHAnsi" w:cstheme="minorHAnsi"/>
      </w:rPr>
      <w:t>3</w:t>
    </w:r>
    <w:r w:rsidR="006D3478" w:rsidRPr="00B1066C">
      <w:rPr>
        <w:rFonts w:asciiTheme="minorHAnsi" w:hAnsiTheme="minorHAnsi" w:cstheme="minorHAnsi"/>
      </w:rPr>
      <w:t>/</w:t>
    </w:r>
    <w:r w:rsidR="00B1066C" w:rsidRPr="00B1066C">
      <w:rPr>
        <w:rFonts w:asciiTheme="minorHAnsi" w:hAnsiTheme="minorHAnsi" w:cstheme="minorHAnsi"/>
      </w:rPr>
      <w:t>28</w:t>
    </w:r>
    <w:r w:rsidR="006D3478" w:rsidRPr="00B1066C">
      <w:rPr>
        <w:rFonts w:asciiTheme="minorHAnsi" w:hAnsiTheme="minorHAnsi" w:cstheme="minorHAnsi"/>
      </w:rPr>
      <w:t>/202</w:t>
    </w:r>
    <w:r w:rsidR="00656BB7" w:rsidRPr="00B1066C">
      <w:rPr>
        <w:rFonts w:asciiTheme="minorHAnsi" w:hAnsiTheme="minorHAnsi" w:cstheme="minorHAnsi"/>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53413" w14:textId="77777777" w:rsidR="006C32E0" w:rsidRDefault="006C32E0" w:rsidP="000C6F50">
      <w:r>
        <w:separator/>
      </w:r>
    </w:p>
  </w:footnote>
  <w:footnote w:type="continuationSeparator" w:id="0">
    <w:p w14:paraId="281054CD" w14:textId="77777777" w:rsidR="006C32E0" w:rsidRDefault="006C32E0" w:rsidP="000C6F50">
      <w:r>
        <w:continuationSeparator/>
      </w:r>
    </w:p>
  </w:footnote>
  <w:footnote w:type="continuationNotice" w:id="1">
    <w:p w14:paraId="1EB70086" w14:textId="77777777" w:rsidR="006C32E0" w:rsidRDefault="006C32E0"/>
  </w:footnote>
  <w:footnote w:id="2">
    <w:p w14:paraId="64FC1F3D" w14:textId="6B70ABB4" w:rsidR="00294C7E" w:rsidRPr="0074582C" w:rsidRDefault="00294C7E">
      <w:pPr>
        <w:pStyle w:val="FootnoteText"/>
        <w:rPr>
          <w:rFonts w:ascii="Arial" w:hAnsi="Arial" w:cs="Arial"/>
          <w:lang w:val="en-US"/>
        </w:rPr>
      </w:pPr>
      <w:r w:rsidRPr="0074582C">
        <w:rPr>
          <w:rStyle w:val="FootnoteReference"/>
          <w:rFonts w:ascii="Arial" w:hAnsi="Arial" w:cs="Arial"/>
        </w:rPr>
        <w:footnoteRef/>
      </w:r>
      <w:r w:rsidRPr="0074582C">
        <w:rPr>
          <w:rFonts w:ascii="Arial" w:hAnsi="Arial" w:cs="Arial"/>
        </w:rPr>
        <w:t xml:space="preserve"> </w:t>
      </w:r>
      <w:r w:rsidRPr="0074582C">
        <w:rPr>
          <w:rFonts w:ascii="Arial" w:hAnsi="Arial" w:cs="Arial"/>
          <w:lang w:val="en-US"/>
        </w:rPr>
        <w:t xml:space="preserve">For CCO Members </w:t>
      </w:r>
      <w:r w:rsidR="00DC4470" w:rsidRPr="0074582C">
        <w:rPr>
          <w:rFonts w:ascii="Arial" w:hAnsi="Arial" w:cs="Arial"/>
          <w:lang w:val="en-US"/>
        </w:rPr>
        <w:t xml:space="preserve">up to six months </w:t>
      </w:r>
      <w:r w:rsidR="0056295B">
        <w:rPr>
          <w:rFonts w:ascii="Arial" w:hAnsi="Arial" w:cs="Arial"/>
          <w:lang w:val="en-US"/>
        </w:rPr>
        <w:t xml:space="preserve">of age </w:t>
      </w:r>
      <w:r w:rsidRPr="0074582C">
        <w:rPr>
          <w:rFonts w:ascii="Arial" w:hAnsi="Arial" w:cs="Arial"/>
          <w:lang w:val="en-US"/>
        </w:rPr>
        <w:t xml:space="preserve">whose </w:t>
      </w:r>
      <w:r w:rsidR="00F14E1E" w:rsidRPr="0074582C">
        <w:rPr>
          <w:rFonts w:ascii="Arial" w:hAnsi="Arial" w:cs="Arial"/>
          <w:lang w:val="en-US"/>
        </w:rPr>
        <w:t xml:space="preserve">physical health benefits are covered by the CCO.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9F3CA" w14:textId="77777777" w:rsidR="002057D4" w:rsidRDefault="00C960A1">
    <w:pPr>
      <w:pStyle w:val="Header"/>
    </w:pPr>
    <w:r>
      <w:rPr>
        <w:noProof/>
      </w:rPr>
      <w:pict w14:anchorId="47D33B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391704" o:spid="_x0000_s1025" type="#_x0000_t75" alt="oregon seal" style="position:absolute;margin-left:0;margin-top:0;width:588pt;height:575pt;z-index:-251658752;mso-wrap-edited:f;mso-position-horizontal:center;mso-position-horizontal-relative:margin;mso-position-vertical:center;mso-position-vertical-relative:margin" o:allowincell="f">
          <v:imagedata r:id="rId1" o:title="oregon seal"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33A7985F" w14:paraId="4AB64AFA" w14:textId="77777777" w:rsidTr="00C24CB7">
      <w:trPr>
        <w:trHeight w:val="300"/>
      </w:trPr>
      <w:tc>
        <w:tcPr>
          <w:tcW w:w="3360" w:type="dxa"/>
        </w:tcPr>
        <w:p w14:paraId="7B07C488" w14:textId="52526EC8" w:rsidR="33A7985F" w:rsidRDefault="33A7985F" w:rsidP="00C24CB7">
          <w:pPr>
            <w:pStyle w:val="Header"/>
            <w:ind w:left="-115"/>
          </w:pPr>
        </w:p>
      </w:tc>
      <w:tc>
        <w:tcPr>
          <w:tcW w:w="3360" w:type="dxa"/>
        </w:tcPr>
        <w:p w14:paraId="3395813C" w14:textId="3C9DEBE6" w:rsidR="33A7985F" w:rsidRDefault="33A7985F" w:rsidP="00C24CB7">
          <w:pPr>
            <w:pStyle w:val="Header"/>
            <w:jc w:val="center"/>
          </w:pPr>
        </w:p>
      </w:tc>
      <w:tc>
        <w:tcPr>
          <w:tcW w:w="3360" w:type="dxa"/>
        </w:tcPr>
        <w:p w14:paraId="307FE860" w14:textId="105DA307" w:rsidR="33A7985F" w:rsidRDefault="33A7985F" w:rsidP="00C24CB7">
          <w:pPr>
            <w:pStyle w:val="Header"/>
            <w:ind w:right="-115"/>
            <w:jc w:val="right"/>
          </w:pPr>
        </w:p>
      </w:tc>
    </w:tr>
  </w:tbl>
  <w:p w14:paraId="562F605C" w14:textId="384F860C" w:rsidR="33A7985F" w:rsidRDefault="33A7985F" w:rsidP="00C24C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F8EA8" w14:textId="77777777" w:rsidR="002057D4" w:rsidRDefault="002057D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3A7985F" w14:paraId="429CFD2A" w14:textId="77777777" w:rsidTr="00C24CB7">
      <w:trPr>
        <w:trHeight w:val="300"/>
      </w:trPr>
      <w:tc>
        <w:tcPr>
          <w:tcW w:w="3120" w:type="dxa"/>
        </w:tcPr>
        <w:p w14:paraId="1497CD74" w14:textId="03F202AC" w:rsidR="33A7985F" w:rsidRDefault="33A7985F" w:rsidP="00C24CB7">
          <w:pPr>
            <w:pStyle w:val="Header"/>
            <w:ind w:left="-115"/>
          </w:pPr>
        </w:p>
      </w:tc>
      <w:tc>
        <w:tcPr>
          <w:tcW w:w="3120" w:type="dxa"/>
        </w:tcPr>
        <w:p w14:paraId="3C9851E7" w14:textId="47B41170" w:rsidR="33A7985F" w:rsidRDefault="33A7985F" w:rsidP="00C24CB7">
          <w:pPr>
            <w:pStyle w:val="Header"/>
            <w:jc w:val="center"/>
          </w:pPr>
        </w:p>
      </w:tc>
      <w:tc>
        <w:tcPr>
          <w:tcW w:w="3120" w:type="dxa"/>
        </w:tcPr>
        <w:p w14:paraId="41A0B462" w14:textId="2BCCE4BB" w:rsidR="33A7985F" w:rsidRDefault="33A7985F" w:rsidP="00C24CB7">
          <w:pPr>
            <w:pStyle w:val="Header"/>
            <w:ind w:right="-115"/>
            <w:jc w:val="right"/>
          </w:pPr>
        </w:p>
      </w:tc>
    </w:tr>
  </w:tbl>
  <w:p w14:paraId="0EF1CC24" w14:textId="7461319C" w:rsidR="33A7985F" w:rsidRDefault="33A7985F" w:rsidP="00C24C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132E"/>
    <w:multiLevelType w:val="hybridMultilevel"/>
    <w:tmpl w:val="EDF8E4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C6871"/>
    <w:multiLevelType w:val="hybridMultilevel"/>
    <w:tmpl w:val="F6B0667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F81B7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36001A"/>
    <w:multiLevelType w:val="hybridMultilevel"/>
    <w:tmpl w:val="A78C3984"/>
    <w:lvl w:ilvl="0" w:tplc="F8766164">
      <w:start w:val="1"/>
      <w:numFmt w:val="decimal"/>
      <w:lvlText w:val="%1."/>
      <w:lvlJc w:val="left"/>
      <w:pPr>
        <w:ind w:left="347" w:hanging="360"/>
      </w:pPr>
      <w:rPr>
        <w:rFonts w:hint="default"/>
      </w:rPr>
    </w:lvl>
    <w:lvl w:ilvl="1" w:tplc="04090019" w:tentative="1">
      <w:start w:val="1"/>
      <w:numFmt w:val="lowerLetter"/>
      <w:lvlText w:val="%2."/>
      <w:lvlJc w:val="left"/>
      <w:pPr>
        <w:ind w:left="1067" w:hanging="360"/>
      </w:pPr>
    </w:lvl>
    <w:lvl w:ilvl="2" w:tplc="0409001B" w:tentative="1">
      <w:start w:val="1"/>
      <w:numFmt w:val="lowerRoman"/>
      <w:lvlText w:val="%3."/>
      <w:lvlJc w:val="right"/>
      <w:pPr>
        <w:ind w:left="1787" w:hanging="180"/>
      </w:pPr>
    </w:lvl>
    <w:lvl w:ilvl="3" w:tplc="0409000F" w:tentative="1">
      <w:start w:val="1"/>
      <w:numFmt w:val="decimal"/>
      <w:lvlText w:val="%4."/>
      <w:lvlJc w:val="left"/>
      <w:pPr>
        <w:ind w:left="2507" w:hanging="360"/>
      </w:pPr>
    </w:lvl>
    <w:lvl w:ilvl="4" w:tplc="04090019" w:tentative="1">
      <w:start w:val="1"/>
      <w:numFmt w:val="lowerLetter"/>
      <w:lvlText w:val="%5."/>
      <w:lvlJc w:val="left"/>
      <w:pPr>
        <w:ind w:left="3227" w:hanging="360"/>
      </w:pPr>
    </w:lvl>
    <w:lvl w:ilvl="5" w:tplc="0409001B" w:tentative="1">
      <w:start w:val="1"/>
      <w:numFmt w:val="lowerRoman"/>
      <w:lvlText w:val="%6."/>
      <w:lvlJc w:val="right"/>
      <w:pPr>
        <w:ind w:left="3947" w:hanging="180"/>
      </w:pPr>
    </w:lvl>
    <w:lvl w:ilvl="6" w:tplc="0409000F" w:tentative="1">
      <w:start w:val="1"/>
      <w:numFmt w:val="decimal"/>
      <w:lvlText w:val="%7."/>
      <w:lvlJc w:val="left"/>
      <w:pPr>
        <w:ind w:left="4667" w:hanging="360"/>
      </w:pPr>
    </w:lvl>
    <w:lvl w:ilvl="7" w:tplc="04090019" w:tentative="1">
      <w:start w:val="1"/>
      <w:numFmt w:val="lowerLetter"/>
      <w:lvlText w:val="%8."/>
      <w:lvlJc w:val="left"/>
      <w:pPr>
        <w:ind w:left="5387" w:hanging="360"/>
      </w:pPr>
    </w:lvl>
    <w:lvl w:ilvl="8" w:tplc="0409001B" w:tentative="1">
      <w:start w:val="1"/>
      <w:numFmt w:val="lowerRoman"/>
      <w:lvlText w:val="%9."/>
      <w:lvlJc w:val="right"/>
      <w:pPr>
        <w:ind w:left="6107" w:hanging="180"/>
      </w:pPr>
    </w:lvl>
  </w:abstractNum>
  <w:abstractNum w:abstractNumId="4" w15:restartNumberingAfterBreak="0">
    <w:nsid w:val="0840377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CF1193C"/>
    <w:multiLevelType w:val="hybridMultilevel"/>
    <w:tmpl w:val="840E79B8"/>
    <w:lvl w:ilvl="0" w:tplc="0409000F">
      <w:start w:val="1"/>
      <w:numFmt w:val="decimal"/>
      <w:lvlText w:val="%1."/>
      <w:lvlJc w:val="left"/>
      <w:pPr>
        <w:ind w:left="720" w:hanging="360"/>
      </w:pPr>
    </w:lvl>
    <w:lvl w:ilvl="1" w:tplc="04090019">
      <w:start w:val="1"/>
      <w:numFmt w:val="lowerLetter"/>
      <w:lvlText w:val="%2."/>
      <w:lvlJc w:val="left"/>
      <w:pPr>
        <w:ind w:left="45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3C11F8"/>
    <w:multiLevelType w:val="hybridMultilevel"/>
    <w:tmpl w:val="248C7166"/>
    <w:lvl w:ilvl="0" w:tplc="49B87E14">
      <w:start w:val="2"/>
      <w:numFmt w:val="decimal"/>
      <w:lvlText w:val="%1."/>
      <w:lvlJc w:val="left"/>
      <w:pPr>
        <w:ind w:left="720" w:hanging="360"/>
      </w:pPr>
      <w:rPr>
        <w:rFonts w:ascii="Calibri" w:hAnsi="Calibri" w:cs="Calibri"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134455C4"/>
    <w:multiLevelType w:val="hybridMultilevel"/>
    <w:tmpl w:val="F8E61D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A70C4A"/>
    <w:multiLevelType w:val="hybridMultilevel"/>
    <w:tmpl w:val="35E892EE"/>
    <w:lvl w:ilvl="0" w:tplc="04090003">
      <w:start w:val="1"/>
      <w:numFmt w:val="bullet"/>
      <w:lvlText w:val="o"/>
      <w:lvlJc w:val="left"/>
      <w:pPr>
        <w:ind w:left="864" w:hanging="360"/>
      </w:pPr>
      <w:rPr>
        <w:rFonts w:ascii="Courier New" w:hAnsi="Courier New" w:cs="Courier New" w:hint="default"/>
      </w:rPr>
    </w:lvl>
    <w:lvl w:ilvl="1" w:tplc="04090003">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9" w15:restartNumberingAfterBreak="0">
    <w:nsid w:val="1FAA624F"/>
    <w:multiLevelType w:val="hybridMultilevel"/>
    <w:tmpl w:val="9E2A3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7D02B0"/>
    <w:multiLevelType w:val="hybridMultilevel"/>
    <w:tmpl w:val="AD10AD8E"/>
    <w:lvl w:ilvl="0" w:tplc="3C3C36F8">
      <w:start w:val="1"/>
      <w:numFmt w:val="bullet"/>
      <w:lvlText w:val=""/>
      <w:lvlJc w:val="left"/>
      <w:pPr>
        <w:ind w:left="720"/>
      </w:pPr>
      <w:rPr>
        <w:rFonts w:ascii="Wingdings 2" w:hAnsi="Wingdings 2" w:hint="default"/>
        <w:color w:val="FF6600"/>
        <w:sz w:val="18"/>
      </w:rPr>
    </w:lvl>
    <w:lvl w:ilvl="1" w:tplc="04090003" w:tentative="1">
      <w:start w:val="1"/>
      <w:numFmt w:val="bullet"/>
      <w:lvlText w:val="o"/>
      <w:lvlJc w:val="left"/>
      <w:rPr>
        <w:rFonts w:ascii="Courier New" w:hAnsi="Courier New" w:hint="default"/>
      </w:rPr>
    </w:lvl>
    <w:lvl w:ilvl="2" w:tplc="04090005" w:tentative="1">
      <w:start w:val="1"/>
      <w:numFmt w:val="bullet"/>
      <w:lvlText w:val=""/>
      <w:lvlJc w:val="left"/>
      <w:pPr>
        <w:ind w:left="2160"/>
      </w:pPr>
      <w:rPr>
        <w:rFonts w:ascii="Wingdings" w:hAnsi="Wingdings" w:hint="default"/>
      </w:rPr>
    </w:lvl>
    <w:lvl w:ilvl="3" w:tplc="04090001" w:tentative="1">
      <w:start w:val="1"/>
      <w:numFmt w:val="bullet"/>
      <w:lvlText w:val=""/>
      <w:lvlJc w:val="left"/>
      <w:pPr>
        <w:ind w:left="2880"/>
      </w:pPr>
      <w:rPr>
        <w:rFonts w:ascii="Symbol" w:hAnsi="Symbol" w:hint="default"/>
      </w:rPr>
    </w:lvl>
    <w:lvl w:ilvl="4" w:tplc="04090003" w:tentative="1">
      <w:start w:val="1"/>
      <w:numFmt w:val="bullet"/>
      <w:lvlText w:val="o"/>
      <w:lvlJc w:val="left"/>
      <w:pPr>
        <w:ind w:left="3600"/>
      </w:pPr>
      <w:rPr>
        <w:rFonts w:ascii="Courier New" w:hAnsi="Courier New" w:hint="default"/>
      </w:rPr>
    </w:lvl>
    <w:lvl w:ilvl="5" w:tplc="04090005" w:tentative="1">
      <w:start w:val="1"/>
      <w:numFmt w:val="bullet"/>
      <w:lvlText w:val=""/>
      <w:lvlJc w:val="left"/>
      <w:pPr>
        <w:ind w:left="4320"/>
      </w:pPr>
      <w:rPr>
        <w:rFonts w:ascii="Wingdings" w:hAnsi="Wingdings" w:hint="default"/>
      </w:rPr>
    </w:lvl>
    <w:lvl w:ilvl="6" w:tplc="04090001" w:tentative="1">
      <w:start w:val="1"/>
      <w:numFmt w:val="bullet"/>
      <w:lvlText w:val=""/>
      <w:lvlJc w:val="left"/>
      <w:pPr>
        <w:ind w:left="5040"/>
      </w:pPr>
      <w:rPr>
        <w:rFonts w:ascii="Symbol" w:hAnsi="Symbol" w:hint="default"/>
      </w:rPr>
    </w:lvl>
    <w:lvl w:ilvl="7" w:tplc="04090003" w:tentative="1">
      <w:start w:val="1"/>
      <w:numFmt w:val="bullet"/>
      <w:lvlText w:val="o"/>
      <w:lvlJc w:val="left"/>
      <w:pPr>
        <w:ind w:left="5760"/>
      </w:pPr>
      <w:rPr>
        <w:rFonts w:ascii="Courier New" w:hAnsi="Courier New" w:hint="default"/>
      </w:rPr>
    </w:lvl>
    <w:lvl w:ilvl="8" w:tplc="04090005" w:tentative="1">
      <w:start w:val="1"/>
      <w:numFmt w:val="bullet"/>
      <w:lvlText w:val=""/>
      <w:lvlJc w:val="left"/>
      <w:pPr>
        <w:ind w:left="6480"/>
      </w:pPr>
      <w:rPr>
        <w:rFonts w:ascii="Wingdings" w:hAnsi="Wingdings" w:hint="default"/>
      </w:rPr>
    </w:lvl>
  </w:abstractNum>
  <w:abstractNum w:abstractNumId="11" w15:restartNumberingAfterBreak="0">
    <w:nsid w:val="21D75B64"/>
    <w:multiLevelType w:val="hybridMultilevel"/>
    <w:tmpl w:val="B29A5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EE465A"/>
    <w:multiLevelType w:val="hybridMultilevel"/>
    <w:tmpl w:val="45C2BA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3121BB"/>
    <w:multiLevelType w:val="hybridMultilevel"/>
    <w:tmpl w:val="6CC41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C92EBE"/>
    <w:multiLevelType w:val="hybridMultilevel"/>
    <w:tmpl w:val="417804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65356F5"/>
    <w:multiLevelType w:val="hybridMultilevel"/>
    <w:tmpl w:val="9C4814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98B414B"/>
    <w:multiLevelType w:val="hybridMultilevel"/>
    <w:tmpl w:val="427ABE54"/>
    <w:lvl w:ilvl="0" w:tplc="3C3C36F8">
      <w:start w:val="1"/>
      <w:numFmt w:val="bullet"/>
      <w:lvlText w:val=""/>
      <w:lvlJc w:val="left"/>
      <w:pPr>
        <w:ind w:left="720"/>
      </w:pPr>
      <w:rPr>
        <w:rFonts w:ascii="Wingdings 2" w:hAnsi="Wingdings 2" w:hint="default"/>
        <w:color w:val="FF6600"/>
        <w:sz w:val="18"/>
      </w:rPr>
    </w:lvl>
    <w:lvl w:ilvl="1" w:tplc="04090019" w:tentative="1">
      <w:start w:val="1"/>
      <w:numFmt w:val="lowerLetter"/>
      <w:lvlText w:val="%2."/>
      <w:lvlJc w:val="left"/>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pPr>
      <w:rPr>
        <w:rFonts w:cs="Times New Roman"/>
      </w:rPr>
    </w:lvl>
    <w:lvl w:ilvl="4" w:tplc="04090019" w:tentative="1">
      <w:start w:val="1"/>
      <w:numFmt w:val="lowerLetter"/>
      <w:lvlText w:val="%5."/>
      <w:lvlJc w:val="left"/>
      <w:pPr>
        <w:ind w:left="360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pPr>
      <w:rPr>
        <w:rFonts w:cs="Times New Roman"/>
      </w:rPr>
    </w:lvl>
    <w:lvl w:ilvl="7" w:tplc="04090019" w:tentative="1">
      <w:start w:val="1"/>
      <w:numFmt w:val="lowerLetter"/>
      <w:lvlText w:val="%8."/>
      <w:lvlJc w:val="left"/>
      <w:pPr>
        <w:ind w:left="57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3AE06915"/>
    <w:multiLevelType w:val="hybridMultilevel"/>
    <w:tmpl w:val="47B8BFC8"/>
    <w:lvl w:ilvl="0" w:tplc="3C3C36F8">
      <w:start w:val="1"/>
      <w:numFmt w:val="bullet"/>
      <w:lvlText w:val=""/>
      <w:lvlJc w:val="left"/>
      <w:pPr>
        <w:ind w:left="720"/>
      </w:pPr>
      <w:rPr>
        <w:rFonts w:ascii="Wingdings 2" w:hAnsi="Wingdings 2" w:hint="default"/>
        <w:color w:val="FF6600"/>
        <w:sz w:val="18"/>
      </w:rPr>
    </w:lvl>
    <w:lvl w:ilvl="1" w:tplc="04090003" w:tentative="1">
      <w:start w:val="1"/>
      <w:numFmt w:val="bullet"/>
      <w:lvlText w:val="o"/>
      <w:lvlJc w:val="left"/>
      <w:rPr>
        <w:rFonts w:ascii="Courier New" w:hAnsi="Courier New" w:hint="default"/>
      </w:rPr>
    </w:lvl>
    <w:lvl w:ilvl="2" w:tplc="04090005" w:tentative="1">
      <w:start w:val="1"/>
      <w:numFmt w:val="bullet"/>
      <w:lvlText w:val=""/>
      <w:lvlJc w:val="left"/>
      <w:pPr>
        <w:ind w:left="2160"/>
      </w:pPr>
      <w:rPr>
        <w:rFonts w:ascii="Wingdings" w:hAnsi="Wingdings" w:hint="default"/>
      </w:rPr>
    </w:lvl>
    <w:lvl w:ilvl="3" w:tplc="04090001" w:tentative="1">
      <w:start w:val="1"/>
      <w:numFmt w:val="bullet"/>
      <w:lvlText w:val=""/>
      <w:lvlJc w:val="left"/>
      <w:pPr>
        <w:ind w:left="2880"/>
      </w:pPr>
      <w:rPr>
        <w:rFonts w:ascii="Symbol" w:hAnsi="Symbol" w:hint="default"/>
      </w:rPr>
    </w:lvl>
    <w:lvl w:ilvl="4" w:tplc="04090003" w:tentative="1">
      <w:start w:val="1"/>
      <w:numFmt w:val="bullet"/>
      <w:lvlText w:val="o"/>
      <w:lvlJc w:val="left"/>
      <w:pPr>
        <w:ind w:left="3600"/>
      </w:pPr>
      <w:rPr>
        <w:rFonts w:ascii="Courier New" w:hAnsi="Courier New" w:hint="default"/>
      </w:rPr>
    </w:lvl>
    <w:lvl w:ilvl="5" w:tplc="04090005" w:tentative="1">
      <w:start w:val="1"/>
      <w:numFmt w:val="bullet"/>
      <w:lvlText w:val=""/>
      <w:lvlJc w:val="left"/>
      <w:pPr>
        <w:ind w:left="4320"/>
      </w:pPr>
      <w:rPr>
        <w:rFonts w:ascii="Wingdings" w:hAnsi="Wingdings" w:hint="default"/>
      </w:rPr>
    </w:lvl>
    <w:lvl w:ilvl="6" w:tplc="04090001" w:tentative="1">
      <w:start w:val="1"/>
      <w:numFmt w:val="bullet"/>
      <w:lvlText w:val=""/>
      <w:lvlJc w:val="left"/>
      <w:pPr>
        <w:ind w:left="5040"/>
      </w:pPr>
      <w:rPr>
        <w:rFonts w:ascii="Symbol" w:hAnsi="Symbol" w:hint="default"/>
      </w:rPr>
    </w:lvl>
    <w:lvl w:ilvl="7" w:tplc="04090003" w:tentative="1">
      <w:start w:val="1"/>
      <w:numFmt w:val="bullet"/>
      <w:lvlText w:val="o"/>
      <w:lvlJc w:val="left"/>
      <w:pPr>
        <w:ind w:left="5760"/>
      </w:pPr>
      <w:rPr>
        <w:rFonts w:ascii="Courier New" w:hAnsi="Courier New" w:hint="default"/>
      </w:rPr>
    </w:lvl>
    <w:lvl w:ilvl="8" w:tplc="04090005" w:tentative="1">
      <w:start w:val="1"/>
      <w:numFmt w:val="bullet"/>
      <w:lvlText w:val=""/>
      <w:lvlJc w:val="left"/>
      <w:pPr>
        <w:ind w:left="6480"/>
      </w:pPr>
      <w:rPr>
        <w:rFonts w:ascii="Wingdings" w:hAnsi="Wingdings" w:hint="default"/>
      </w:rPr>
    </w:lvl>
  </w:abstractNum>
  <w:abstractNum w:abstractNumId="18" w15:restartNumberingAfterBreak="0">
    <w:nsid w:val="3E9C28C3"/>
    <w:multiLevelType w:val="hybridMultilevel"/>
    <w:tmpl w:val="E2D6E21C"/>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430465"/>
    <w:multiLevelType w:val="hybridMultilevel"/>
    <w:tmpl w:val="54165A3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4010CFD"/>
    <w:multiLevelType w:val="hybridMultilevel"/>
    <w:tmpl w:val="1128A0D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AD7C6C"/>
    <w:multiLevelType w:val="hybridMultilevel"/>
    <w:tmpl w:val="D6225B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A142E89"/>
    <w:multiLevelType w:val="hybridMultilevel"/>
    <w:tmpl w:val="E0887704"/>
    <w:lvl w:ilvl="0" w:tplc="3C3C36F8">
      <w:start w:val="1"/>
      <w:numFmt w:val="bullet"/>
      <w:lvlText w:val=""/>
      <w:lvlJc w:val="left"/>
      <w:pPr>
        <w:ind w:left="720"/>
      </w:pPr>
      <w:rPr>
        <w:rFonts w:ascii="Wingdings 2" w:hAnsi="Wingdings 2" w:hint="default"/>
        <w:color w:val="FF6600"/>
        <w:sz w:val="18"/>
      </w:rPr>
    </w:lvl>
    <w:lvl w:ilvl="1" w:tplc="04090019" w:tentative="1">
      <w:start w:val="1"/>
      <w:numFmt w:val="lowerLetter"/>
      <w:lvlText w:val="%2."/>
      <w:lvlJc w:val="left"/>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pPr>
      <w:rPr>
        <w:rFonts w:cs="Times New Roman"/>
      </w:rPr>
    </w:lvl>
    <w:lvl w:ilvl="4" w:tplc="04090019" w:tentative="1">
      <w:start w:val="1"/>
      <w:numFmt w:val="lowerLetter"/>
      <w:lvlText w:val="%5."/>
      <w:lvlJc w:val="left"/>
      <w:pPr>
        <w:ind w:left="360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pPr>
      <w:rPr>
        <w:rFonts w:cs="Times New Roman"/>
      </w:rPr>
    </w:lvl>
    <w:lvl w:ilvl="7" w:tplc="04090019" w:tentative="1">
      <w:start w:val="1"/>
      <w:numFmt w:val="lowerLetter"/>
      <w:lvlText w:val="%8."/>
      <w:lvlJc w:val="left"/>
      <w:pPr>
        <w:ind w:left="57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4AEE44A9"/>
    <w:multiLevelType w:val="hybridMultilevel"/>
    <w:tmpl w:val="6FAA2B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D6489D8"/>
    <w:multiLevelType w:val="hybridMultilevel"/>
    <w:tmpl w:val="83619A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50BA44F8"/>
    <w:multiLevelType w:val="hybridMultilevel"/>
    <w:tmpl w:val="481E32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D81AF3"/>
    <w:multiLevelType w:val="hybridMultilevel"/>
    <w:tmpl w:val="3210F8B8"/>
    <w:lvl w:ilvl="0" w:tplc="3C3C36F8">
      <w:start w:val="1"/>
      <w:numFmt w:val="bullet"/>
      <w:lvlText w:val=""/>
      <w:lvlJc w:val="left"/>
      <w:pPr>
        <w:ind w:left="720"/>
      </w:pPr>
      <w:rPr>
        <w:rFonts w:ascii="Wingdings 2" w:hAnsi="Wingdings 2" w:hint="default"/>
        <w:color w:val="FF6600"/>
        <w:sz w:val="18"/>
      </w:rPr>
    </w:lvl>
    <w:lvl w:ilvl="1" w:tplc="04090003" w:tentative="1">
      <w:start w:val="1"/>
      <w:numFmt w:val="bullet"/>
      <w:lvlText w:val="o"/>
      <w:lvlJc w:val="left"/>
      <w:rPr>
        <w:rFonts w:ascii="Courier New" w:hAnsi="Courier New" w:hint="default"/>
      </w:rPr>
    </w:lvl>
    <w:lvl w:ilvl="2" w:tplc="04090005" w:tentative="1">
      <w:start w:val="1"/>
      <w:numFmt w:val="bullet"/>
      <w:lvlText w:val=""/>
      <w:lvlJc w:val="left"/>
      <w:pPr>
        <w:ind w:left="2160"/>
      </w:pPr>
      <w:rPr>
        <w:rFonts w:ascii="Wingdings" w:hAnsi="Wingdings" w:hint="default"/>
      </w:rPr>
    </w:lvl>
    <w:lvl w:ilvl="3" w:tplc="04090001" w:tentative="1">
      <w:start w:val="1"/>
      <w:numFmt w:val="bullet"/>
      <w:lvlText w:val=""/>
      <w:lvlJc w:val="left"/>
      <w:pPr>
        <w:ind w:left="2880"/>
      </w:pPr>
      <w:rPr>
        <w:rFonts w:ascii="Symbol" w:hAnsi="Symbol" w:hint="default"/>
      </w:rPr>
    </w:lvl>
    <w:lvl w:ilvl="4" w:tplc="04090003" w:tentative="1">
      <w:start w:val="1"/>
      <w:numFmt w:val="bullet"/>
      <w:lvlText w:val="o"/>
      <w:lvlJc w:val="left"/>
      <w:pPr>
        <w:ind w:left="3600"/>
      </w:pPr>
      <w:rPr>
        <w:rFonts w:ascii="Courier New" w:hAnsi="Courier New" w:hint="default"/>
      </w:rPr>
    </w:lvl>
    <w:lvl w:ilvl="5" w:tplc="04090005" w:tentative="1">
      <w:start w:val="1"/>
      <w:numFmt w:val="bullet"/>
      <w:lvlText w:val=""/>
      <w:lvlJc w:val="left"/>
      <w:pPr>
        <w:ind w:left="4320"/>
      </w:pPr>
      <w:rPr>
        <w:rFonts w:ascii="Wingdings" w:hAnsi="Wingdings" w:hint="default"/>
      </w:rPr>
    </w:lvl>
    <w:lvl w:ilvl="6" w:tplc="04090001" w:tentative="1">
      <w:start w:val="1"/>
      <w:numFmt w:val="bullet"/>
      <w:lvlText w:val=""/>
      <w:lvlJc w:val="left"/>
      <w:pPr>
        <w:ind w:left="5040"/>
      </w:pPr>
      <w:rPr>
        <w:rFonts w:ascii="Symbol" w:hAnsi="Symbol" w:hint="default"/>
      </w:rPr>
    </w:lvl>
    <w:lvl w:ilvl="7" w:tplc="04090003" w:tentative="1">
      <w:start w:val="1"/>
      <w:numFmt w:val="bullet"/>
      <w:lvlText w:val="o"/>
      <w:lvlJc w:val="left"/>
      <w:pPr>
        <w:ind w:left="5760"/>
      </w:pPr>
      <w:rPr>
        <w:rFonts w:ascii="Courier New" w:hAnsi="Courier New" w:hint="default"/>
      </w:rPr>
    </w:lvl>
    <w:lvl w:ilvl="8" w:tplc="04090005" w:tentative="1">
      <w:start w:val="1"/>
      <w:numFmt w:val="bullet"/>
      <w:lvlText w:val=""/>
      <w:lvlJc w:val="left"/>
      <w:pPr>
        <w:ind w:left="6480"/>
      </w:pPr>
      <w:rPr>
        <w:rFonts w:ascii="Wingdings" w:hAnsi="Wingdings" w:hint="default"/>
      </w:rPr>
    </w:lvl>
  </w:abstractNum>
  <w:abstractNum w:abstractNumId="27" w15:restartNumberingAfterBreak="0">
    <w:nsid w:val="523879CA"/>
    <w:multiLevelType w:val="hybridMultilevel"/>
    <w:tmpl w:val="205CB1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1103AF"/>
    <w:multiLevelType w:val="hybridMultilevel"/>
    <w:tmpl w:val="72524F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4D00CD"/>
    <w:multiLevelType w:val="hybridMultilevel"/>
    <w:tmpl w:val="8ADEEC12"/>
    <w:lvl w:ilvl="0" w:tplc="04090001">
      <w:start w:val="1"/>
      <w:numFmt w:val="bullet"/>
      <w:lvlText w:val=""/>
      <w:lvlJc w:val="left"/>
      <w:pPr>
        <w:ind w:left="720"/>
      </w:pPr>
      <w:rPr>
        <w:rFonts w:ascii="Symbol" w:hAnsi="Symbol" w:hint="default"/>
      </w:rPr>
    </w:lvl>
    <w:lvl w:ilvl="1" w:tplc="04090003" w:tentative="1">
      <w:start w:val="1"/>
      <w:numFmt w:val="bullet"/>
      <w:lvlText w:val="o"/>
      <w:lvlJc w:val="left"/>
      <w:rPr>
        <w:rFonts w:ascii="Courier New" w:hAnsi="Courier New" w:hint="default"/>
      </w:rPr>
    </w:lvl>
    <w:lvl w:ilvl="2" w:tplc="04090005" w:tentative="1">
      <w:start w:val="1"/>
      <w:numFmt w:val="bullet"/>
      <w:lvlText w:val=""/>
      <w:lvlJc w:val="left"/>
      <w:pPr>
        <w:ind w:left="2160"/>
      </w:pPr>
      <w:rPr>
        <w:rFonts w:ascii="Wingdings" w:hAnsi="Wingdings" w:hint="default"/>
      </w:rPr>
    </w:lvl>
    <w:lvl w:ilvl="3" w:tplc="04090001" w:tentative="1">
      <w:start w:val="1"/>
      <w:numFmt w:val="bullet"/>
      <w:lvlText w:val=""/>
      <w:lvlJc w:val="left"/>
      <w:pPr>
        <w:ind w:left="2880"/>
      </w:pPr>
      <w:rPr>
        <w:rFonts w:ascii="Symbol" w:hAnsi="Symbol" w:hint="default"/>
      </w:rPr>
    </w:lvl>
    <w:lvl w:ilvl="4" w:tplc="04090003" w:tentative="1">
      <w:start w:val="1"/>
      <w:numFmt w:val="bullet"/>
      <w:lvlText w:val="o"/>
      <w:lvlJc w:val="left"/>
      <w:pPr>
        <w:ind w:left="3600"/>
      </w:pPr>
      <w:rPr>
        <w:rFonts w:ascii="Courier New" w:hAnsi="Courier New" w:hint="default"/>
      </w:rPr>
    </w:lvl>
    <w:lvl w:ilvl="5" w:tplc="04090005" w:tentative="1">
      <w:start w:val="1"/>
      <w:numFmt w:val="bullet"/>
      <w:lvlText w:val=""/>
      <w:lvlJc w:val="left"/>
      <w:pPr>
        <w:ind w:left="4320"/>
      </w:pPr>
      <w:rPr>
        <w:rFonts w:ascii="Wingdings" w:hAnsi="Wingdings" w:hint="default"/>
      </w:rPr>
    </w:lvl>
    <w:lvl w:ilvl="6" w:tplc="04090001" w:tentative="1">
      <w:start w:val="1"/>
      <w:numFmt w:val="bullet"/>
      <w:lvlText w:val=""/>
      <w:lvlJc w:val="left"/>
      <w:pPr>
        <w:ind w:left="5040"/>
      </w:pPr>
      <w:rPr>
        <w:rFonts w:ascii="Symbol" w:hAnsi="Symbol" w:hint="default"/>
      </w:rPr>
    </w:lvl>
    <w:lvl w:ilvl="7" w:tplc="04090003" w:tentative="1">
      <w:start w:val="1"/>
      <w:numFmt w:val="bullet"/>
      <w:lvlText w:val="o"/>
      <w:lvlJc w:val="left"/>
      <w:pPr>
        <w:ind w:left="5760"/>
      </w:pPr>
      <w:rPr>
        <w:rFonts w:ascii="Courier New" w:hAnsi="Courier New" w:hint="default"/>
      </w:rPr>
    </w:lvl>
    <w:lvl w:ilvl="8" w:tplc="04090005" w:tentative="1">
      <w:start w:val="1"/>
      <w:numFmt w:val="bullet"/>
      <w:lvlText w:val=""/>
      <w:lvlJc w:val="left"/>
      <w:pPr>
        <w:ind w:left="6480"/>
      </w:pPr>
      <w:rPr>
        <w:rFonts w:ascii="Wingdings" w:hAnsi="Wingdings" w:hint="default"/>
      </w:rPr>
    </w:lvl>
  </w:abstractNum>
  <w:abstractNum w:abstractNumId="30" w15:restartNumberingAfterBreak="0">
    <w:nsid w:val="53A52314"/>
    <w:multiLevelType w:val="hybridMultilevel"/>
    <w:tmpl w:val="CA1E66D0"/>
    <w:lvl w:ilvl="0" w:tplc="04090001">
      <w:start w:val="1"/>
      <w:numFmt w:val="bullet"/>
      <w:lvlText w:val=""/>
      <w:lvlJc w:val="left"/>
      <w:pPr>
        <w:ind w:left="720"/>
      </w:pPr>
      <w:rPr>
        <w:rFonts w:ascii="Symbol" w:hAnsi="Symbol" w:hint="default"/>
      </w:rPr>
    </w:lvl>
    <w:lvl w:ilvl="1" w:tplc="04090003" w:tentative="1">
      <w:start w:val="1"/>
      <w:numFmt w:val="bullet"/>
      <w:lvlText w:val="o"/>
      <w:lvlJc w:val="left"/>
      <w:rPr>
        <w:rFonts w:ascii="Courier New" w:hAnsi="Courier New" w:hint="default"/>
      </w:rPr>
    </w:lvl>
    <w:lvl w:ilvl="2" w:tplc="04090005" w:tentative="1">
      <w:start w:val="1"/>
      <w:numFmt w:val="bullet"/>
      <w:lvlText w:val=""/>
      <w:lvlJc w:val="left"/>
      <w:pPr>
        <w:ind w:left="2160"/>
      </w:pPr>
      <w:rPr>
        <w:rFonts w:ascii="Wingdings" w:hAnsi="Wingdings" w:hint="default"/>
      </w:rPr>
    </w:lvl>
    <w:lvl w:ilvl="3" w:tplc="04090001" w:tentative="1">
      <w:start w:val="1"/>
      <w:numFmt w:val="bullet"/>
      <w:lvlText w:val=""/>
      <w:lvlJc w:val="left"/>
      <w:pPr>
        <w:ind w:left="2880"/>
      </w:pPr>
      <w:rPr>
        <w:rFonts w:ascii="Symbol" w:hAnsi="Symbol" w:hint="default"/>
      </w:rPr>
    </w:lvl>
    <w:lvl w:ilvl="4" w:tplc="04090003" w:tentative="1">
      <w:start w:val="1"/>
      <w:numFmt w:val="bullet"/>
      <w:lvlText w:val="o"/>
      <w:lvlJc w:val="left"/>
      <w:pPr>
        <w:ind w:left="3600"/>
      </w:pPr>
      <w:rPr>
        <w:rFonts w:ascii="Courier New" w:hAnsi="Courier New" w:hint="default"/>
      </w:rPr>
    </w:lvl>
    <w:lvl w:ilvl="5" w:tplc="04090005" w:tentative="1">
      <w:start w:val="1"/>
      <w:numFmt w:val="bullet"/>
      <w:lvlText w:val=""/>
      <w:lvlJc w:val="left"/>
      <w:pPr>
        <w:ind w:left="4320"/>
      </w:pPr>
      <w:rPr>
        <w:rFonts w:ascii="Wingdings" w:hAnsi="Wingdings" w:hint="default"/>
      </w:rPr>
    </w:lvl>
    <w:lvl w:ilvl="6" w:tplc="04090001" w:tentative="1">
      <w:start w:val="1"/>
      <w:numFmt w:val="bullet"/>
      <w:lvlText w:val=""/>
      <w:lvlJc w:val="left"/>
      <w:pPr>
        <w:ind w:left="5040"/>
      </w:pPr>
      <w:rPr>
        <w:rFonts w:ascii="Symbol" w:hAnsi="Symbol" w:hint="default"/>
      </w:rPr>
    </w:lvl>
    <w:lvl w:ilvl="7" w:tplc="04090003" w:tentative="1">
      <w:start w:val="1"/>
      <w:numFmt w:val="bullet"/>
      <w:lvlText w:val="o"/>
      <w:lvlJc w:val="left"/>
      <w:pPr>
        <w:ind w:left="5760"/>
      </w:pPr>
      <w:rPr>
        <w:rFonts w:ascii="Courier New" w:hAnsi="Courier New" w:hint="default"/>
      </w:rPr>
    </w:lvl>
    <w:lvl w:ilvl="8" w:tplc="04090005" w:tentative="1">
      <w:start w:val="1"/>
      <w:numFmt w:val="bullet"/>
      <w:lvlText w:val=""/>
      <w:lvlJc w:val="left"/>
      <w:pPr>
        <w:ind w:left="6480"/>
      </w:pPr>
      <w:rPr>
        <w:rFonts w:ascii="Wingdings" w:hAnsi="Wingdings" w:hint="default"/>
      </w:rPr>
    </w:lvl>
  </w:abstractNum>
  <w:abstractNum w:abstractNumId="31" w15:restartNumberingAfterBreak="0">
    <w:nsid w:val="53B33AEC"/>
    <w:multiLevelType w:val="hybridMultilevel"/>
    <w:tmpl w:val="4C4E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BE1F05"/>
    <w:multiLevelType w:val="hybridMultilevel"/>
    <w:tmpl w:val="68C6CE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38534FD"/>
    <w:multiLevelType w:val="hybridMultilevel"/>
    <w:tmpl w:val="90D6E16A"/>
    <w:lvl w:ilvl="0" w:tplc="037E3FC4">
      <w:start w:val="1"/>
      <w:numFmt w:val="decimal"/>
      <w:lvlText w:val="%1."/>
      <w:lvlJc w:val="left"/>
      <w:pPr>
        <w:ind w:left="347" w:hanging="360"/>
      </w:pPr>
      <w:rPr>
        <w:rFonts w:hint="default"/>
      </w:rPr>
    </w:lvl>
    <w:lvl w:ilvl="1" w:tplc="04090019" w:tentative="1">
      <w:start w:val="1"/>
      <w:numFmt w:val="lowerLetter"/>
      <w:lvlText w:val="%2."/>
      <w:lvlJc w:val="left"/>
      <w:pPr>
        <w:ind w:left="1067" w:hanging="360"/>
      </w:pPr>
    </w:lvl>
    <w:lvl w:ilvl="2" w:tplc="0409001B" w:tentative="1">
      <w:start w:val="1"/>
      <w:numFmt w:val="lowerRoman"/>
      <w:lvlText w:val="%3."/>
      <w:lvlJc w:val="right"/>
      <w:pPr>
        <w:ind w:left="1787" w:hanging="180"/>
      </w:pPr>
    </w:lvl>
    <w:lvl w:ilvl="3" w:tplc="0409000F" w:tentative="1">
      <w:start w:val="1"/>
      <w:numFmt w:val="decimal"/>
      <w:lvlText w:val="%4."/>
      <w:lvlJc w:val="left"/>
      <w:pPr>
        <w:ind w:left="2507" w:hanging="360"/>
      </w:pPr>
    </w:lvl>
    <w:lvl w:ilvl="4" w:tplc="04090019" w:tentative="1">
      <w:start w:val="1"/>
      <w:numFmt w:val="lowerLetter"/>
      <w:lvlText w:val="%5."/>
      <w:lvlJc w:val="left"/>
      <w:pPr>
        <w:ind w:left="3227" w:hanging="360"/>
      </w:pPr>
    </w:lvl>
    <w:lvl w:ilvl="5" w:tplc="0409001B" w:tentative="1">
      <w:start w:val="1"/>
      <w:numFmt w:val="lowerRoman"/>
      <w:lvlText w:val="%6."/>
      <w:lvlJc w:val="right"/>
      <w:pPr>
        <w:ind w:left="3947" w:hanging="180"/>
      </w:pPr>
    </w:lvl>
    <w:lvl w:ilvl="6" w:tplc="0409000F" w:tentative="1">
      <w:start w:val="1"/>
      <w:numFmt w:val="decimal"/>
      <w:lvlText w:val="%7."/>
      <w:lvlJc w:val="left"/>
      <w:pPr>
        <w:ind w:left="4667" w:hanging="360"/>
      </w:pPr>
    </w:lvl>
    <w:lvl w:ilvl="7" w:tplc="04090019" w:tentative="1">
      <w:start w:val="1"/>
      <w:numFmt w:val="lowerLetter"/>
      <w:lvlText w:val="%8."/>
      <w:lvlJc w:val="left"/>
      <w:pPr>
        <w:ind w:left="5387" w:hanging="360"/>
      </w:pPr>
    </w:lvl>
    <w:lvl w:ilvl="8" w:tplc="0409001B" w:tentative="1">
      <w:start w:val="1"/>
      <w:numFmt w:val="lowerRoman"/>
      <w:lvlText w:val="%9."/>
      <w:lvlJc w:val="right"/>
      <w:pPr>
        <w:ind w:left="6107" w:hanging="180"/>
      </w:pPr>
    </w:lvl>
  </w:abstractNum>
  <w:abstractNum w:abstractNumId="34" w15:restartNumberingAfterBreak="0">
    <w:nsid w:val="64B84278"/>
    <w:multiLevelType w:val="hybridMultilevel"/>
    <w:tmpl w:val="732AAF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9FB16ED"/>
    <w:multiLevelType w:val="hybridMultilevel"/>
    <w:tmpl w:val="7FB4C1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F30C18"/>
    <w:multiLevelType w:val="hybridMultilevel"/>
    <w:tmpl w:val="3BAA4B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8D011FA"/>
    <w:multiLevelType w:val="hybridMultilevel"/>
    <w:tmpl w:val="6DE8C48E"/>
    <w:lvl w:ilvl="0" w:tplc="9D624A8C">
      <w:start w:val="1"/>
      <w:numFmt w:val="decimal"/>
      <w:lvlText w:val="%1."/>
      <w:lvlJc w:val="left"/>
      <w:pPr>
        <w:ind w:left="344" w:hanging="360"/>
      </w:pPr>
      <w:rPr>
        <w:rFonts w:hint="default"/>
      </w:rPr>
    </w:lvl>
    <w:lvl w:ilvl="1" w:tplc="04090019" w:tentative="1">
      <w:start w:val="1"/>
      <w:numFmt w:val="lowerLetter"/>
      <w:lvlText w:val="%2."/>
      <w:lvlJc w:val="left"/>
      <w:pPr>
        <w:ind w:left="1064" w:hanging="360"/>
      </w:pPr>
    </w:lvl>
    <w:lvl w:ilvl="2" w:tplc="0409001B" w:tentative="1">
      <w:start w:val="1"/>
      <w:numFmt w:val="lowerRoman"/>
      <w:lvlText w:val="%3."/>
      <w:lvlJc w:val="right"/>
      <w:pPr>
        <w:ind w:left="1784" w:hanging="180"/>
      </w:pPr>
    </w:lvl>
    <w:lvl w:ilvl="3" w:tplc="0409000F" w:tentative="1">
      <w:start w:val="1"/>
      <w:numFmt w:val="decimal"/>
      <w:lvlText w:val="%4."/>
      <w:lvlJc w:val="left"/>
      <w:pPr>
        <w:ind w:left="2504" w:hanging="360"/>
      </w:pPr>
    </w:lvl>
    <w:lvl w:ilvl="4" w:tplc="04090019" w:tentative="1">
      <w:start w:val="1"/>
      <w:numFmt w:val="lowerLetter"/>
      <w:lvlText w:val="%5."/>
      <w:lvlJc w:val="left"/>
      <w:pPr>
        <w:ind w:left="3224" w:hanging="360"/>
      </w:pPr>
    </w:lvl>
    <w:lvl w:ilvl="5" w:tplc="0409001B" w:tentative="1">
      <w:start w:val="1"/>
      <w:numFmt w:val="lowerRoman"/>
      <w:lvlText w:val="%6."/>
      <w:lvlJc w:val="right"/>
      <w:pPr>
        <w:ind w:left="3944" w:hanging="180"/>
      </w:pPr>
    </w:lvl>
    <w:lvl w:ilvl="6" w:tplc="0409000F" w:tentative="1">
      <w:start w:val="1"/>
      <w:numFmt w:val="decimal"/>
      <w:lvlText w:val="%7."/>
      <w:lvlJc w:val="left"/>
      <w:pPr>
        <w:ind w:left="4664" w:hanging="360"/>
      </w:pPr>
    </w:lvl>
    <w:lvl w:ilvl="7" w:tplc="04090019" w:tentative="1">
      <w:start w:val="1"/>
      <w:numFmt w:val="lowerLetter"/>
      <w:lvlText w:val="%8."/>
      <w:lvlJc w:val="left"/>
      <w:pPr>
        <w:ind w:left="5384" w:hanging="360"/>
      </w:pPr>
    </w:lvl>
    <w:lvl w:ilvl="8" w:tplc="0409001B" w:tentative="1">
      <w:start w:val="1"/>
      <w:numFmt w:val="lowerRoman"/>
      <w:lvlText w:val="%9."/>
      <w:lvlJc w:val="right"/>
      <w:pPr>
        <w:ind w:left="6104" w:hanging="180"/>
      </w:pPr>
    </w:lvl>
  </w:abstractNum>
  <w:abstractNum w:abstractNumId="38" w15:restartNumberingAfterBreak="0">
    <w:nsid w:val="7AD17E23"/>
    <w:multiLevelType w:val="hybridMultilevel"/>
    <w:tmpl w:val="D22ECA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FB10851"/>
    <w:multiLevelType w:val="hybridMultilevel"/>
    <w:tmpl w:val="81F8A3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D724F0"/>
    <w:multiLevelType w:val="hybridMultilevel"/>
    <w:tmpl w:val="92B00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21684350">
    <w:abstractNumId w:val="35"/>
  </w:num>
  <w:num w:numId="2" w16cid:durableId="919633788">
    <w:abstractNumId w:val="12"/>
  </w:num>
  <w:num w:numId="3" w16cid:durableId="1531451683">
    <w:abstractNumId w:val="27"/>
  </w:num>
  <w:num w:numId="4" w16cid:durableId="2083603965">
    <w:abstractNumId w:val="34"/>
  </w:num>
  <w:num w:numId="5" w16cid:durableId="1398627832">
    <w:abstractNumId w:val="32"/>
  </w:num>
  <w:num w:numId="6" w16cid:durableId="1984577762">
    <w:abstractNumId w:val="36"/>
  </w:num>
  <w:num w:numId="7" w16cid:durableId="27687267">
    <w:abstractNumId w:val="7"/>
  </w:num>
  <w:num w:numId="8" w16cid:durableId="1632130477">
    <w:abstractNumId w:val="25"/>
  </w:num>
  <w:num w:numId="9" w16cid:durableId="1759787068">
    <w:abstractNumId w:val="39"/>
  </w:num>
  <w:num w:numId="10" w16cid:durableId="733746229">
    <w:abstractNumId w:val="13"/>
  </w:num>
  <w:num w:numId="11" w16cid:durableId="1161239003">
    <w:abstractNumId w:val="11"/>
  </w:num>
  <w:num w:numId="12" w16cid:durableId="1241020118">
    <w:abstractNumId w:val="5"/>
  </w:num>
  <w:num w:numId="13" w16cid:durableId="12128849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20022886">
    <w:abstractNumId w:val="20"/>
  </w:num>
  <w:num w:numId="15" w16cid:durableId="2001762527">
    <w:abstractNumId w:val="0"/>
  </w:num>
  <w:num w:numId="16" w16cid:durableId="186674795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87748827">
    <w:abstractNumId w:val="18"/>
  </w:num>
  <w:num w:numId="18" w16cid:durableId="1786996972">
    <w:abstractNumId w:val="2"/>
  </w:num>
  <w:num w:numId="19" w16cid:durableId="141696193">
    <w:abstractNumId w:val="4"/>
  </w:num>
  <w:num w:numId="20" w16cid:durableId="413161590">
    <w:abstractNumId w:val="14"/>
  </w:num>
  <w:num w:numId="21" w16cid:durableId="1089547616">
    <w:abstractNumId w:val="21"/>
  </w:num>
  <w:num w:numId="22" w16cid:durableId="900479365">
    <w:abstractNumId w:val="38"/>
  </w:num>
  <w:num w:numId="23" w16cid:durableId="694697603">
    <w:abstractNumId w:val="40"/>
  </w:num>
  <w:num w:numId="24" w16cid:durableId="36872231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7376789">
    <w:abstractNumId w:val="10"/>
  </w:num>
  <w:num w:numId="26" w16cid:durableId="78716261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37398864">
    <w:abstractNumId w:val="29"/>
  </w:num>
  <w:num w:numId="28" w16cid:durableId="208418717">
    <w:abstractNumId w:val="30"/>
  </w:num>
  <w:num w:numId="29" w16cid:durableId="184951869">
    <w:abstractNumId w:val="26"/>
  </w:num>
  <w:num w:numId="30" w16cid:durableId="1393770035">
    <w:abstractNumId w:val="17"/>
  </w:num>
  <w:num w:numId="31" w16cid:durableId="507910560">
    <w:abstractNumId w:val="9"/>
  </w:num>
  <w:num w:numId="32" w16cid:durableId="544558782">
    <w:abstractNumId w:val="19"/>
  </w:num>
  <w:num w:numId="33" w16cid:durableId="1209611439">
    <w:abstractNumId w:val="23"/>
  </w:num>
  <w:num w:numId="34" w16cid:durableId="1367828883">
    <w:abstractNumId w:val="31"/>
  </w:num>
  <w:num w:numId="35" w16cid:durableId="1418281188">
    <w:abstractNumId w:val="8"/>
  </w:num>
  <w:num w:numId="36" w16cid:durableId="147792123">
    <w:abstractNumId w:val="1"/>
  </w:num>
  <w:num w:numId="37" w16cid:durableId="465975772">
    <w:abstractNumId w:val="28"/>
  </w:num>
  <w:num w:numId="38" w16cid:durableId="1225337454">
    <w:abstractNumId w:val="33"/>
  </w:num>
  <w:num w:numId="39" w16cid:durableId="751974994">
    <w:abstractNumId w:val="24"/>
  </w:num>
  <w:num w:numId="40" w16cid:durableId="1230846837">
    <w:abstractNumId w:val="37"/>
  </w:num>
  <w:num w:numId="41" w16cid:durableId="370540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F22"/>
    <w:rsid w:val="00005FA8"/>
    <w:rsid w:val="00010CC8"/>
    <w:rsid w:val="00010F27"/>
    <w:rsid w:val="000133F5"/>
    <w:rsid w:val="0001587C"/>
    <w:rsid w:val="0001651C"/>
    <w:rsid w:val="000209C0"/>
    <w:rsid w:val="000254E6"/>
    <w:rsid w:val="00025FCD"/>
    <w:rsid w:val="00030F8D"/>
    <w:rsid w:val="0003770A"/>
    <w:rsid w:val="00040FD7"/>
    <w:rsid w:val="00041925"/>
    <w:rsid w:val="00041BCE"/>
    <w:rsid w:val="00046886"/>
    <w:rsid w:val="00047501"/>
    <w:rsid w:val="00051F17"/>
    <w:rsid w:val="00056779"/>
    <w:rsid w:val="00060B2B"/>
    <w:rsid w:val="0006238C"/>
    <w:rsid w:val="00063802"/>
    <w:rsid w:val="00063F28"/>
    <w:rsid w:val="000649FE"/>
    <w:rsid w:val="0006615B"/>
    <w:rsid w:val="00066A1C"/>
    <w:rsid w:val="00066E44"/>
    <w:rsid w:val="00070451"/>
    <w:rsid w:val="00071C86"/>
    <w:rsid w:val="00077F42"/>
    <w:rsid w:val="00083B9C"/>
    <w:rsid w:val="00085443"/>
    <w:rsid w:val="00091B72"/>
    <w:rsid w:val="000927F9"/>
    <w:rsid w:val="000934D3"/>
    <w:rsid w:val="00093696"/>
    <w:rsid w:val="00096D77"/>
    <w:rsid w:val="00097062"/>
    <w:rsid w:val="00097722"/>
    <w:rsid w:val="000A0F11"/>
    <w:rsid w:val="000A132D"/>
    <w:rsid w:val="000A2154"/>
    <w:rsid w:val="000A2844"/>
    <w:rsid w:val="000A5571"/>
    <w:rsid w:val="000B0A5D"/>
    <w:rsid w:val="000B3BA8"/>
    <w:rsid w:val="000B4304"/>
    <w:rsid w:val="000B5A8D"/>
    <w:rsid w:val="000C52F4"/>
    <w:rsid w:val="000C6F50"/>
    <w:rsid w:val="000D0881"/>
    <w:rsid w:val="000D3D63"/>
    <w:rsid w:val="000E098E"/>
    <w:rsid w:val="000E2863"/>
    <w:rsid w:val="000E321D"/>
    <w:rsid w:val="000E36AA"/>
    <w:rsid w:val="000E3E99"/>
    <w:rsid w:val="000E4EF7"/>
    <w:rsid w:val="000E54A3"/>
    <w:rsid w:val="000E57C0"/>
    <w:rsid w:val="000E7C19"/>
    <w:rsid w:val="000F0091"/>
    <w:rsid w:val="000F01E2"/>
    <w:rsid w:val="000F0754"/>
    <w:rsid w:val="000F0C62"/>
    <w:rsid w:val="000F1CBA"/>
    <w:rsid w:val="000F62F3"/>
    <w:rsid w:val="00111D44"/>
    <w:rsid w:val="00120847"/>
    <w:rsid w:val="001257A1"/>
    <w:rsid w:val="00125DC0"/>
    <w:rsid w:val="0012728B"/>
    <w:rsid w:val="001277B4"/>
    <w:rsid w:val="00130741"/>
    <w:rsid w:val="00133E8C"/>
    <w:rsid w:val="001358C7"/>
    <w:rsid w:val="001459B3"/>
    <w:rsid w:val="00152264"/>
    <w:rsid w:val="00152851"/>
    <w:rsid w:val="00170B5D"/>
    <w:rsid w:val="00170EB8"/>
    <w:rsid w:val="00172D05"/>
    <w:rsid w:val="001732EE"/>
    <w:rsid w:val="001743E3"/>
    <w:rsid w:val="00176466"/>
    <w:rsid w:val="00176A8F"/>
    <w:rsid w:val="00180358"/>
    <w:rsid w:val="001817FF"/>
    <w:rsid w:val="001874CF"/>
    <w:rsid w:val="00191D3C"/>
    <w:rsid w:val="00194C68"/>
    <w:rsid w:val="00195ED2"/>
    <w:rsid w:val="001969DC"/>
    <w:rsid w:val="001976CA"/>
    <w:rsid w:val="001A2C20"/>
    <w:rsid w:val="001A6E3B"/>
    <w:rsid w:val="001B0480"/>
    <w:rsid w:val="001B4BA6"/>
    <w:rsid w:val="001B6905"/>
    <w:rsid w:val="001C0DA2"/>
    <w:rsid w:val="001C0F3F"/>
    <w:rsid w:val="001C5FCE"/>
    <w:rsid w:val="001D2C32"/>
    <w:rsid w:val="001D3051"/>
    <w:rsid w:val="001E213E"/>
    <w:rsid w:val="001E6761"/>
    <w:rsid w:val="001F214E"/>
    <w:rsid w:val="001F587C"/>
    <w:rsid w:val="001F5989"/>
    <w:rsid w:val="0020020E"/>
    <w:rsid w:val="00203AA0"/>
    <w:rsid w:val="002044D7"/>
    <w:rsid w:val="002057D4"/>
    <w:rsid w:val="002058B4"/>
    <w:rsid w:val="00210ABD"/>
    <w:rsid w:val="00212ECB"/>
    <w:rsid w:val="0021477A"/>
    <w:rsid w:val="002161FF"/>
    <w:rsid w:val="002215F2"/>
    <w:rsid w:val="0022432C"/>
    <w:rsid w:val="002245F6"/>
    <w:rsid w:val="00224C81"/>
    <w:rsid w:val="00226D30"/>
    <w:rsid w:val="00226E8E"/>
    <w:rsid w:val="002277A8"/>
    <w:rsid w:val="00227CDA"/>
    <w:rsid w:val="002314DE"/>
    <w:rsid w:val="00241FA7"/>
    <w:rsid w:val="002425B6"/>
    <w:rsid w:val="00257554"/>
    <w:rsid w:val="00260699"/>
    <w:rsid w:val="002737DC"/>
    <w:rsid w:val="00275A5D"/>
    <w:rsid w:val="002774AC"/>
    <w:rsid w:val="00281836"/>
    <w:rsid w:val="00283C39"/>
    <w:rsid w:val="00286E8D"/>
    <w:rsid w:val="00287509"/>
    <w:rsid w:val="00294C7E"/>
    <w:rsid w:val="00295153"/>
    <w:rsid w:val="002A0101"/>
    <w:rsid w:val="002A039D"/>
    <w:rsid w:val="002A13E5"/>
    <w:rsid w:val="002A2B89"/>
    <w:rsid w:val="002A54BD"/>
    <w:rsid w:val="002A6930"/>
    <w:rsid w:val="002A7CAD"/>
    <w:rsid w:val="002B3674"/>
    <w:rsid w:val="002B36D9"/>
    <w:rsid w:val="002B6C6D"/>
    <w:rsid w:val="002B7665"/>
    <w:rsid w:val="002C0756"/>
    <w:rsid w:val="002C0DFC"/>
    <w:rsid w:val="002C2580"/>
    <w:rsid w:val="002C42FD"/>
    <w:rsid w:val="002C6197"/>
    <w:rsid w:val="002C67EF"/>
    <w:rsid w:val="002C69FD"/>
    <w:rsid w:val="002C6A3D"/>
    <w:rsid w:val="002C743F"/>
    <w:rsid w:val="002D2F3E"/>
    <w:rsid w:val="002E077B"/>
    <w:rsid w:val="002E29F8"/>
    <w:rsid w:val="002E4FFE"/>
    <w:rsid w:val="002E579E"/>
    <w:rsid w:val="00312D87"/>
    <w:rsid w:val="00313F6E"/>
    <w:rsid w:val="0031509C"/>
    <w:rsid w:val="003174FD"/>
    <w:rsid w:val="00317D32"/>
    <w:rsid w:val="0032291E"/>
    <w:rsid w:val="00322FAE"/>
    <w:rsid w:val="00323620"/>
    <w:rsid w:val="0032686B"/>
    <w:rsid w:val="00333D4C"/>
    <w:rsid w:val="003341A1"/>
    <w:rsid w:val="00334282"/>
    <w:rsid w:val="0033555D"/>
    <w:rsid w:val="00335CF7"/>
    <w:rsid w:val="00343F73"/>
    <w:rsid w:val="00343FC2"/>
    <w:rsid w:val="003566CB"/>
    <w:rsid w:val="0036316B"/>
    <w:rsid w:val="003713E3"/>
    <w:rsid w:val="0037399B"/>
    <w:rsid w:val="0037767A"/>
    <w:rsid w:val="0037784F"/>
    <w:rsid w:val="003908DA"/>
    <w:rsid w:val="003941ED"/>
    <w:rsid w:val="00394F48"/>
    <w:rsid w:val="003950A1"/>
    <w:rsid w:val="003972D8"/>
    <w:rsid w:val="003A24AE"/>
    <w:rsid w:val="003A29D0"/>
    <w:rsid w:val="003A4B99"/>
    <w:rsid w:val="003A687D"/>
    <w:rsid w:val="003A6B9A"/>
    <w:rsid w:val="003B290F"/>
    <w:rsid w:val="003B3704"/>
    <w:rsid w:val="003C0355"/>
    <w:rsid w:val="003C4001"/>
    <w:rsid w:val="003C5ECE"/>
    <w:rsid w:val="003C6D7D"/>
    <w:rsid w:val="003C73F2"/>
    <w:rsid w:val="003D21B3"/>
    <w:rsid w:val="003D3F73"/>
    <w:rsid w:val="003D4689"/>
    <w:rsid w:val="003E13B3"/>
    <w:rsid w:val="003E1FCE"/>
    <w:rsid w:val="003E25C5"/>
    <w:rsid w:val="003E2725"/>
    <w:rsid w:val="003E4153"/>
    <w:rsid w:val="003E7168"/>
    <w:rsid w:val="003F02C0"/>
    <w:rsid w:val="003F2167"/>
    <w:rsid w:val="003F7CDD"/>
    <w:rsid w:val="00404179"/>
    <w:rsid w:val="00406367"/>
    <w:rsid w:val="004075DC"/>
    <w:rsid w:val="004117A6"/>
    <w:rsid w:val="004154CF"/>
    <w:rsid w:val="00417DA5"/>
    <w:rsid w:val="004254E9"/>
    <w:rsid w:val="004279D9"/>
    <w:rsid w:val="00432706"/>
    <w:rsid w:val="0043553A"/>
    <w:rsid w:val="004360D9"/>
    <w:rsid w:val="004405EF"/>
    <w:rsid w:val="0044071F"/>
    <w:rsid w:val="00440AFC"/>
    <w:rsid w:val="004411FE"/>
    <w:rsid w:val="00444B46"/>
    <w:rsid w:val="0044620B"/>
    <w:rsid w:val="00453213"/>
    <w:rsid w:val="0045503E"/>
    <w:rsid w:val="00455AA5"/>
    <w:rsid w:val="00465D1B"/>
    <w:rsid w:val="0046727B"/>
    <w:rsid w:val="00474C01"/>
    <w:rsid w:val="00475C0E"/>
    <w:rsid w:val="00476707"/>
    <w:rsid w:val="004772A6"/>
    <w:rsid w:val="004776E5"/>
    <w:rsid w:val="004803AB"/>
    <w:rsid w:val="00485334"/>
    <w:rsid w:val="00496945"/>
    <w:rsid w:val="004A3DB8"/>
    <w:rsid w:val="004A53F3"/>
    <w:rsid w:val="004A6FC4"/>
    <w:rsid w:val="004B3F0A"/>
    <w:rsid w:val="004B4366"/>
    <w:rsid w:val="004B7A4C"/>
    <w:rsid w:val="004C1139"/>
    <w:rsid w:val="004C11B2"/>
    <w:rsid w:val="004C51E7"/>
    <w:rsid w:val="004C554C"/>
    <w:rsid w:val="004D0908"/>
    <w:rsid w:val="004D0AC1"/>
    <w:rsid w:val="004D1086"/>
    <w:rsid w:val="004D14CD"/>
    <w:rsid w:val="004D408F"/>
    <w:rsid w:val="004D54A1"/>
    <w:rsid w:val="004D5794"/>
    <w:rsid w:val="004E1E4B"/>
    <w:rsid w:val="004E25A0"/>
    <w:rsid w:val="004E26CB"/>
    <w:rsid w:val="004E3F75"/>
    <w:rsid w:val="004E42D6"/>
    <w:rsid w:val="004E66C4"/>
    <w:rsid w:val="004F1F57"/>
    <w:rsid w:val="004F2C22"/>
    <w:rsid w:val="004F3A4C"/>
    <w:rsid w:val="004F4242"/>
    <w:rsid w:val="004F4256"/>
    <w:rsid w:val="004F58EA"/>
    <w:rsid w:val="004F786B"/>
    <w:rsid w:val="00505E86"/>
    <w:rsid w:val="00506240"/>
    <w:rsid w:val="00506BBB"/>
    <w:rsid w:val="005075AD"/>
    <w:rsid w:val="00507AF9"/>
    <w:rsid w:val="00510401"/>
    <w:rsid w:val="005104AC"/>
    <w:rsid w:val="00513446"/>
    <w:rsid w:val="005145F2"/>
    <w:rsid w:val="005269A4"/>
    <w:rsid w:val="00534E50"/>
    <w:rsid w:val="00541957"/>
    <w:rsid w:val="00542102"/>
    <w:rsid w:val="0054363A"/>
    <w:rsid w:val="00543A9D"/>
    <w:rsid w:val="00545102"/>
    <w:rsid w:val="005453CD"/>
    <w:rsid w:val="00546C59"/>
    <w:rsid w:val="00547FA1"/>
    <w:rsid w:val="00550576"/>
    <w:rsid w:val="0055127C"/>
    <w:rsid w:val="005522FB"/>
    <w:rsid w:val="00553F65"/>
    <w:rsid w:val="00554A1E"/>
    <w:rsid w:val="00562366"/>
    <w:rsid w:val="0056295B"/>
    <w:rsid w:val="00565AA4"/>
    <w:rsid w:val="0056719F"/>
    <w:rsid w:val="0057215D"/>
    <w:rsid w:val="00572851"/>
    <w:rsid w:val="00576808"/>
    <w:rsid w:val="00576D85"/>
    <w:rsid w:val="00585B3F"/>
    <w:rsid w:val="0058776A"/>
    <w:rsid w:val="005905B9"/>
    <w:rsid w:val="00594E1A"/>
    <w:rsid w:val="00595B56"/>
    <w:rsid w:val="005A76E0"/>
    <w:rsid w:val="005B0659"/>
    <w:rsid w:val="005B32FC"/>
    <w:rsid w:val="005B38E8"/>
    <w:rsid w:val="005B526C"/>
    <w:rsid w:val="005C408F"/>
    <w:rsid w:val="005C6D26"/>
    <w:rsid w:val="005D1562"/>
    <w:rsid w:val="005D4141"/>
    <w:rsid w:val="005E1A35"/>
    <w:rsid w:val="005E1BA9"/>
    <w:rsid w:val="005E56F3"/>
    <w:rsid w:val="005E60E9"/>
    <w:rsid w:val="005E718E"/>
    <w:rsid w:val="005F04AA"/>
    <w:rsid w:val="005F379F"/>
    <w:rsid w:val="0060050C"/>
    <w:rsid w:val="00600C15"/>
    <w:rsid w:val="0060482F"/>
    <w:rsid w:val="00607A27"/>
    <w:rsid w:val="00613B69"/>
    <w:rsid w:val="0061445D"/>
    <w:rsid w:val="00615F84"/>
    <w:rsid w:val="0062012A"/>
    <w:rsid w:val="00623912"/>
    <w:rsid w:val="00623AA6"/>
    <w:rsid w:val="006248C0"/>
    <w:rsid w:val="006251D5"/>
    <w:rsid w:val="00627064"/>
    <w:rsid w:val="0062710E"/>
    <w:rsid w:val="006305DA"/>
    <w:rsid w:val="006316D1"/>
    <w:rsid w:val="006320BF"/>
    <w:rsid w:val="00634880"/>
    <w:rsid w:val="00636162"/>
    <w:rsid w:val="00636EB5"/>
    <w:rsid w:val="00644D02"/>
    <w:rsid w:val="00644D2B"/>
    <w:rsid w:val="006507AD"/>
    <w:rsid w:val="00653E46"/>
    <w:rsid w:val="0065460C"/>
    <w:rsid w:val="00654955"/>
    <w:rsid w:val="00655978"/>
    <w:rsid w:val="006564FF"/>
    <w:rsid w:val="00656BB7"/>
    <w:rsid w:val="00660615"/>
    <w:rsid w:val="00660A2C"/>
    <w:rsid w:val="00661909"/>
    <w:rsid w:val="00663D20"/>
    <w:rsid w:val="00664497"/>
    <w:rsid w:val="006665E1"/>
    <w:rsid w:val="00667380"/>
    <w:rsid w:val="006715C1"/>
    <w:rsid w:val="00672FDD"/>
    <w:rsid w:val="0067303B"/>
    <w:rsid w:val="006805FB"/>
    <w:rsid w:val="006847DB"/>
    <w:rsid w:val="006856B5"/>
    <w:rsid w:val="006914A8"/>
    <w:rsid w:val="00691585"/>
    <w:rsid w:val="00692392"/>
    <w:rsid w:val="006943D4"/>
    <w:rsid w:val="0069613B"/>
    <w:rsid w:val="00696741"/>
    <w:rsid w:val="006A11EC"/>
    <w:rsid w:val="006A2EA7"/>
    <w:rsid w:val="006A7F57"/>
    <w:rsid w:val="006B0050"/>
    <w:rsid w:val="006B2437"/>
    <w:rsid w:val="006B3A72"/>
    <w:rsid w:val="006B43D9"/>
    <w:rsid w:val="006B491B"/>
    <w:rsid w:val="006B62CB"/>
    <w:rsid w:val="006B7CBE"/>
    <w:rsid w:val="006C1135"/>
    <w:rsid w:val="006C138F"/>
    <w:rsid w:val="006C1CFB"/>
    <w:rsid w:val="006C32E0"/>
    <w:rsid w:val="006C36B1"/>
    <w:rsid w:val="006C3A8D"/>
    <w:rsid w:val="006C40EC"/>
    <w:rsid w:val="006C626E"/>
    <w:rsid w:val="006C66E1"/>
    <w:rsid w:val="006C670D"/>
    <w:rsid w:val="006D06CF"/>
    <w:rsid w:val="006D0E1A"/>
    <w:rsid w:val="006D2521"/>
    <w:rsid w:val="006D3478"/>
    <w:rsid w:val="006D5906"/>
    <w:rsid w:val="006D6880"/>
    <w:rsid w:val="006D6F37"/>
    <w:rsid w:val="006E0EC4"/>
    <w:rsid w:val="006E261B"/>
    <w:rsid w:val="006E3F22"/>
    <w:rsid w:val="006E6CB6"/>
    <w:rsid w:val="006F2268"/>
    <w:rsid w:val="006F4330"/>
    <w:rsid w:val="006F5DB1"/>
    <w:rsid w:val="006F762E"/>
    <w:rsid w:val="0070068E"/>
    <w:rsid w:val="00701C5B"/>
    <w:rsid w:val="00711A51"/>
    <w:rsid w:val="00716C40"/>
    <w:rsid w:val="00720029"/>
    <w:rsid w:val="00721184"/>
    <w:rsid w:val="00722907"/>
    <w:rsid w:val="0072376E"/>
    <w:rsid w:val="00731C32"/>
    <w:rsid w:val="00731EC1"/>
    <w:rsid w:val="00732713"/>
    <w:rsid w:val="00732B27"/>
    <w:rsid w:val="007348B3"/>
    <w:rsid w:val="00734A4E"/>
    <w:rsid w:val="00737ACD"/>
    <w:rsid w:val="007408DA"/>
    <w:rsid w:val="00742637"/>
    <w:rsid w:val="007426CC"/>
    <w:rsid w:val="0074582C"/>
    <w:rsid w:val="00750F69"/>
    <w:rsid w:val="007515D0"/>
    <w:rsid w:val="0075205F"/>
    <w:rsid w:val="007524D1"/>
    <w:rsid w:val="007537DB"/>
    <w:rsid w:val="00754AD8"/>
    <w:rsid w:val="007550D7"/>
    <w:rsid w:val="00756DA8"/>
    <w:rsid w:val="00757225"/>
    <w:rsid w:val="00761817"/>
    <w:rsid w:val="007620B6"/>
    <w:rsid w:val="007625D5"/>
    <w:rsid w:val="007667E7"/>
    <w:rsid w:val="00766888"/>
    <w:rsid w:val="007677E8"/>
    <w:rsid w:val="007679CB"/>
    <w:rsid w:val="00767EFA"/>
    <w:rsid w:val="00775CCE"/>
    <w:rsid w:val="00776F4B"/>
    <w:rsid w:val="00783510"/>
    <w:rsid w:val="00790088"/>
    <w:rsid w:val="0079155F"/>
    <w:rsid w:val="00791D09"/>
    <w:rsid w:val="007A0E24"/>
    <w:rsid w:val="007A1FF9"/>
    <w:rsid w:val="007A5B77"/>
    <w:rsid w:val="007B084A"/>
    <w:rsid w:val="007B2BE3"/>
    <w:rsid w:val="007B3AFE"/>
    <w:rsid w:val="007B7E5E"/>
    <w:rsid w:val="007C1D99"/>
    <w:rsid w:val="007C32EF"/>
    <w:rsid w:val="007C385C"/>
    <w:rsid w:val="007C683F"/>
    <w:rsid w:val="007D66C6"/>
    <w:rsid w:val="007E394D"/>
    <w:rsid w:val="007E4251"/>
    <w:rsid w:val="007E54C5"/>
    <w:rsid w:val="007E5ED2"/>
    <w:rsid w:val="007E6922"/>
    <w:rsid w:val="007F33BD"/>
    <w:rsid w:val="007F3F58"/>
    <w:rsid w:val="007F7C94"/>
    <w:rsid w:val="0080076C"/>
    <w:rsid w:val="00800C2B"/>
    <w:rsid w:val="00805396"/>
    <w:rsid w:val="00807879"/>
    <w:rsid w:val="00810BCB"/>
    <w:rsid w:val="00810BF8"/>
    <w:rsid w:val="00812613"/>
    <w:rsid w:val="00812CCD"/>
    <w:rsid w:val="00812FE2"/>
    <w:rsid w:val="008200AA"/>
    <w:rsid w:val="008205AC"/>
    <w:rsid w:val="00825255"/>
    <w:rsid w:val="00833E80"/>
    <w:rsid w:val="00833FD9"/>
    <w:rsid w:val="00843C67"/>
    <w:rsid w:val="00862835"/>
    <w:rsid w:val="00863048"/>
    <w:rsid w:val="008648D7"/>
    <w:rsid w:val="00867E4E"/>
    <w:rsid w:val="008717E7"/>
    <w:rsid w:val="0087213B"/>
    <w:rsid w:val="00872495"/>
    <w:rsid w:val="00875A0F"/>
    <w:rsid w:val="00877208"/>
    <w:rsid w:val="00877908"/>
    <w:rsid w:val="00881B71"/>
    <w:rsid w:val="0088839F"/>
    <w:rsid w:val="00894DF8"/>
    <w:rsid w:val="008A59E5"/>
    <w:rsid w:val="008A62BE"/>
    <w:rsid w:val="008A7866"/>
    <w:rsid w:val="008A7A08"/>
    <w:rsid w:val="008A7EC2"/>
    <w:rsid w:val="008B2DA6"/>
    <w:rsid w:val="008B31E2"/>
    <w:rsid w:val="008B47E2"/>
    <w:rsid w:val="008B74D6"/>
    <w:rsid w:val="008C0347"/>
    <w:rsid w:val="008C0448"/>
    <w:rsid w:val="008C3C52"/>
    <w:rsid w:val="008C5B1D"/>
    <w:rsid w:val="008D0DE6"/>
    <w:rsid w:val="008D1791"/>
    <w:rsid w:val="008D74D1"/>
    <w:rsid w:val="008E094E"/>
    <w:rsid w:val="008E3744"/>
    <w:rsid w:val="008E43CE"/>
    <w:rsid w:val="008E5744"/>
    <w:rsid w:val="008F11B5"/>
    <w:rsid w:val="008F1C24"/>
    <w:rsid w:val="008F6ACC"/>
    <w:rsid w:val="008F703C"/>
    <w:rsid w:val="00900ED5"/>
    <w:rsid w:val="0090400D"/>
    <w:rsid w:val="00905AF9"/>
    <w:rsid w:val="00905EBE"/>
    <w:rsid w:val="00911988"/>
    <w:rsid w:val="0091361D"/>
    <w:rsid w:val="00922CC1"/>
    <w:rsid w:val="00924213"/>
    <w:rsid w:val="00924FAF"/>
    <w:rsid w:val="00930752"/>
    <w:rsid w:val="0093168F"/>
    <w:rsid w:val="009462C4"/>
    <w:rsid w:val="00947F1F"/>
    <w:rsid w:val="0095648E"/>
    <w:rsid w:val="00956C5A"/>
    <w:rsid w:val="00956E82"/>
    <w:rsid w:val="00957321"/>
    <w:rsid w:val="009605E5"/>
    <w:rsid w:val="00960611"/>
    <w:rsid w:val="00966FC7"/>
    <w:rsid w:val="00967A3E"/>
    <w:rsid w:val="00967B54"/>
    <w:rsid w:val="0097599E"/>
    <w:rsid w:val="00980053"/>
    <w:rsid w:val="00990C26"/>
    <w:rsid w:val="0099146B"/>
    <w:rsid w:val="00991525"/>
    <w:rsid w:val="009928A2"/>
    <w:rsid w:val="009A3895"/>
    <w:rsid w:val="009A4F79"/>
    <w:rsid w:val="009A5A79"/>
    <w:rsid w:val="009B123C"/>
    <w:rsid w:val="009B2031"/>
    <w:rsid w:val="009B2E41"/>
    <w:rsid w:val="009B3A7C"/>
    <w:rsid w:val="009C00BE"/>
    <w:rsid w:val="009C25A9"/>
    <w:rsid w:val="009C4648"/>
    <w:rsid w:val="009D0567"/>
    <w:rsid w:val="009D4B77"/>
    <w:rsid w:val="009D5A9C"/>
    <w:rsid w:val="009D750D"/>
    <w:rsid w:val="009E25BE"/>
    <w:rsid w:val="009E5CA7"/>
    <w:rsid w:val="009E62C6"/>
    <w:rsid w:val="009F0EB1"/>
    <w:rsid w:val="009F2F2E"/>
    <w:rsid w:val="009F514C"/>
    <w:rsid w:val="009F72F8"/>
    <w:rsid w:val="00A00494"/>
    <w:rsid w:val="00A04AD5"/>
    <w:rsid w:val="00A079FC"/>
    <w:rsid w:val="00A10FB0"/>
    <w:rsid w:val="00A11666"/>
    <w:rsid w:val="00A131C4"/>
    <w:rsid w:val="00A15720"/>
    <w:rsid w:val="00A17632"/>
    <w:rsid w:val="00A214AF"/>
    <w:rsid w:val="00A21D1B"/>
    <w:rsid w:val="00A266DD"/>
    <w:rsid w:val="00A2783D"/>
    <w:rsid w:val="00A31F5C"/>
    <w:rsid w:val="00A33751"/>
    <w:rsid w:val="00A34B47"/>
    <w:rsid w:val="00A35BD1"/>
    <w:rsid w:val="00A36A61"/>
    <w:rsid w:val="00A37391"/>
    <w:rsid w:val="00A43ADD"/>
    <w:rsid w:val="00A4692D"/>
    <w:rsid w:val="00A47648"/>
    <w:rsid w:val="00A51507"/>
    <w:rsid w:val="00A5472A"/>
    <w:rsid w:val="00A5574A"/>
    <w:rsid w:val="00A5630C"/>
    <w:rsid w:val="00A63A1C"/>
    <w:rsid w:val="00A640BE"/>
    <w:rsid w:val="00A67A8E"/>
    <w:rsid w:val="00A722E9"/>
    <w:rsid w:val="00A73511"/>
    <w:rsid w:val="00A7369D"/>
    <w:rsid w:val="00A84146"/>
    <w:rsid w:val="00A9119B"/>
    <w:rsid w:val="00A93294"/>
    <w:rsid w:val="00A933C1"/>
    <w:rsid w:val="00A965B8"/>
    <w:rsid w:val="00A97128"/>
    <w:rsid w:val="00AA2476"/>
    <w:rsid w:val="00AA3FAD"/>
    <w:rsid w:val="00AA7028"/>
    <w:rsid w:val="00AB0720"/>
    <w:rsid w:val="00AB1DF7"/>
    <w:rsid w:val="00AB2DE7"/>
    <w:rsid w:val="00AD7E1C"/>
    <w:rsid w:val="00AE34BA"/>
    <w:rsid w:val="00AE41F1"/>
    <w:rsid w:val="00AE4C8E"/>
    <w:rsid w:val="00AE7A30"/>
    <w:rsid w:val="00AF391A"/>
    <w:rsid w:val="00AF4DBA"/>
    <w:rsid w:val="00B0206F"/>
    <w:rsid w:val="00B03FAA"/>
    <w:rsid w:val="00B06C8A"/>
    <w:rsid w:val="00B079A0"/>
    <w:rsid w:val="00B1066C"/>
    <w:rsid w:val="00B11591"/>
    <w:rsid w:val="00B308BC"/>
    <w:rsid w:val="00B347DF"/>
    <w:rsid w:val="00B369C7"/>
    <w:rsid w:val="00B42499"/>
    <w:rsid w:val="00B47700"/>
    <w:rsid w:val="00B47982"/>
    <w:rsid w:val="00B53AF9"/>
    <w:rsid w:val="00B54719"/>
    <w:rsid w:val="00B55915"/>
    <w:rsid w:val="00B56E2E"/>
    <w:rsid w:val="00B6057A"/>
    <w:rsid w:val="00B62F27"/>
    <w:rsid w:val="00B82DD7"/>
    <w:rsid w:val="00B855D4"/>
    <w:rsid w:val="00B86290"/>
    <w:rsid w:val="00B92B90"/>
    <w:rsid w:val="00B944F1"/>
    <w:rsid w:val="00B95DBC"/>
    <w:rsid w:val="00BA10D2"/>
    <w:rsid w:val="00BA3DAC"/>
    <w:rsid w:val="00BA5FF5"/>
    <w:rsid w:val="00BB44DD"/>
    <w:rsid w:val="00BB7B72"/>
    <w:rsid w:val="00BC2ABB"/>
    <w:rsid w:val="00BD0E87"/>
    <w:rsid w:val="00BD4267"/>
    <w:rsid w:val="00BD5F41"/>
    <w:rsid w:val="00BD6D20"/>
    <w:rsid w:val="00BE5905"/>
    <w:rsid w:val="00BE7295"/>
    <w:rsid w:val="00BF00AB"/>
    <w:rsid w:val="00BF162E"/>
    <w:rsid w:val="00BF4255"/>
    <w:rsid w:val="00BF5E25"/>
    <w:rsid w:val="00C01BA7"/>
    <w:rsid w:val="00C04DF4"/>
    <w:rsid w:val="00C071B4"/>
    <w:rsid w:val="00C11406"/>
    <w:rsid w:val="00C125F2"/>
    <w:rsid w:val="00C1759E"/>
    <w:rsid w:val="00C176A9"/>
    <w:rsid w:val="00C20A27"/>
    <w:rsid w:val="00C20FAF"/>
    <w:rsid w:val="00C210B0"/>
    <w:rsid w:val="00C24CB7"/>
    <w:rsid w:val="00C26AF8"/>
    <w:rsid w:val="00C34E0B"/>
    <w:rsid w:val="00C3573B"/>
    <w:rsid w:val="00C43E43"/>
    <w:rsid w:val="00C45369"/>
    <w:rsid w:val="00C46F5F"/>
    <w:rsid w:val="00C46FCF"/>
    <w:rsid w:val="00C503F0"/>
    <w:rsid w:val="00C50D3E"/>
    <w:rsid w:val="00C50E6E"/>
    <w:rsid w:val="00C61014"/>
    <w:rsid w:val="00C615A7"/>
    <w:rsid w:val="00C61B85"/>
    <w:rsid w:val="00C62020"/>
    <w:rsid w:val="00C632DC"/>
    <w:rsid w:val="00C70182"/>
    <w:rsid w:val="00C71B55"/>
    <w:rsid w:val="00C73064"/>
    <w:rsid w:val="00C73842"/>
    <w:rsid w:val="00C75EA3"/>
    <w:rsid w:val="00C76792"/>
    <w:rsid w:val="00C81115"/>
    <w:rsid w:val="00C8267E"/>
    <w:rsid w:val="00C84E60"/>
    <w:rsid w:val="00C86103"/>
    <w:rsid w:val="00C86934"/>
    <w:rsid w:val="00C93F4C"/>
    <w:rsid w:val="00C960A1"/>
    <w:rsid w:val="00CA441E"/>
    <w:rsid w:val="00CA51F1"/>
    <w:rsid w:val="00CA5EC1"/>
    <w:rsid w:val="00CA651B"/>
    <w:rsid w:val="00CB2478"/>
    <w:rsid w:val="00CB2A4A"/>
    <w:rsid w:val="00CC1B8E"/>
    <w:rsid w:val="00CC204C"/>
    <w:rsid w:val="00CC30C3"/>
    <w:rsid w:val="00CD00F5"/>
    <w:rsid w:val="00CD04B0"/>
    <w:rsid w:val="00CE1074"/>
    <w:rsid w:val="00CE2B7F"/>
    <w:rsid w:val="00CE44E0"/>
    <w:rsid w:val="00CE451E"/>
    <w:rsid w:val="00CE545F"/>
    <w:rsid w:val="00CE7113"/>
    <w:rsid w:val="00CF5D3F"/>
    <w:rsid w:val="00CF6150"/>
    <w:rsid w:val="00D02E75"/>
    <w:rsid w:val="00D05C4B"/>
    <w:rsid w:val="00D102FC"/>
    <w:rsid w:val="00D11B86"/>
    <w:rsid w:val="00D139E2"/>
    <w:rsid w:val="00D172F5"/>
    <w:rsid w:val="00D204E1"/>
    <w:rsid w:val="00D210F7"/>
    <w:rsid w:val="00D250BB"/>
    <w:rsid w:val="00D42602"/>
    <w:rsid w:val="00D42CE7"/>
    <w:rsid w:val="00D45376"/>
    <w:rsid w:val="00D46022"/>
    <w:rsid w:val="00D522BE"/>
    <w:rsid w:val="00D52621"/>
    <w:rsid w:val="00D52B1C"/>
    <w:rsid w:val="00D541E0"/>
    <w:rsid w:val="00D64554"/>
    <w:rsid w:val="00D71194"/>
    <w:rsid w:val="00D718FE"/>
    <w:rsid w:val="00D74E8D"/>
    <w:rsid w:val="00D7539A"/>
    <w:rsid w:val="00D76D8E"/>
    <w:rsid w:val="00D8069D"/>
    <w:rsid w:val="00D81A8D"/>
    <w:rsid w:val="00D82A28"/>
    <w:rsid w:val="00D92774"/>
    <w:rsid w:val="00D9495C"/>
    <w:rsid w:val="00DA0FE8"/>
    <w:rsid w:val="00DA6BF9"/>
    <w:rsid w:val="00DB0E57"/>
    <w:rsid w:val="00DB0F4B"/>
    <w:rsid w:val="00DB13DF"/>
    <w:rsid w:val="00DB200B"/>
    <w:rsid w:val="00DB3EDD"/>
    <w:rsid w:val="00DB67C4"/>
    <w:rsid w:val="00DB738D"/>
    <w:rsid w:val="00DC115F"/>
    <w:rsid w:val="00DC4470"/>
    <w:rsid w:val="00DD1023"/>
    <w:rsid w:val="00DD1618"/>
    <w:rsid w:val="00DD75B6"/>
    <w:rsid w:val="00DE448D"/>
    <w:rsid w:val="00DE4EBD"/>
    <w:rsid w:val="00DE5B0E"/>
    <w:rsid w:val="00DE6F92"/>
    <w:rsid w:val="00DE7AA7"/>
    <w:rsid w:val="00DF0D76"/>
    <w:rsid w:val="00DF6060"/>
    <w:rsid w:val="00DF624A"/>
    <w:rsid w:val="00E02412"/>
    <w:rsid w:val="00E054BA"/>
    <w:rsid w:val="00E06B9D"/>
    <w:rsid w:val="00E1215F"/>
    <w:rsid w:val="00E155D8"/>
    <w:rsid w:val="00E167F1"/>
    <w:rsid w:val="00E17148"/>
    <w:rsid w:val="00E2040D"/>
    <w:rsid w:val="00E24F9F"/>
    <w:rsid w:val="00E253FC"/>
    <w:rsid w:val="00E322E6"/>
    <w:rsid w:val="00E35416"/>
    <w:rsid w:val="00E409CC"/>
    <w:rsid w:val="00E4199A"/>
    <w:rsid w:val="00E42F36"/>
    <w:rsid w:val="00E46E52"/>
    <w:rsid w:val="00E52B26"/>
    <w:rsid w:val="00E55CBF"/>
    <w:rsid w:val="00E61728"/>
    <w:rsid w:val="00E62150"/>
    <w:rsid w:val="00E62434"/>
    <w:rsid w:val="00E62BA8"/>
    <w:rsid w:val="00E64A82"/>
    <w:rsid w:val="00E7042B"/>
    <w:rsid w:val="00E705CC"/>
    <w:rsid w:val="00E72377"/>
    <w:rsid w:val="00E73284"/>
    <w:rsid w:val="00E74F9E"/>
    <w:rsid w:val="00E81866"/>
    <w:rsid w:val="00E82781"/>
    <w:rsid w:val="00E83323"/>
    <w:rsid w:val="00E83465"/>
    <w:rsid w:val="00E848A2"/>
    <w:rsid w:val="00E85238"/>
    <w:rsid w:val="00E91352"/>
    <w:rsid w:val="00E93A81"/>
    <w:rsid w:val="00E93BEE"/>
    <w:rsid w:val="00E94B55"/>
    <w:rsid w:val="00E95C3F"/>
    <w:rsid w:val="00EA0224"/>
    <w:rsid w:val="00EA0917"/>
    <w:rsid w:val="00EA1652"/>
    <w:rsid w:val="00EA3DDE"/>
    <w:rsid w:val="00EA4CD8"/>
    <w:rsid w:val="00EA5071"/>
    <w:rsid w:val="00EA62A1"/>
    <w:rsid w:val="00EA6515"/>
    <w:rsid w:val="00EB274D"/>
    <w:rsid w:val="00EB36ED"/>
    <w:rsid w:val="00ED072A"/>
    <w:rsid w:val="00ED29EF"/>
    <w:rsid w:val="00ED2DA0"/>
    <w:rsid w:val="00ED40A0"/>
    <w:rsid w:val="00ED492D"/>
    <w:rsid w:val="00EE28DA"/>
    <w:rsid w:val="00EE7259"/>
    <w:rsid w:val="00EF2BDA"/>
    <w:rsid w:val="00EF5316"/>
    <w:rsid w:val="00F01E47"/>
    <w:rsid w:val="00F049E1"/>
    <w:rsid w:val="00F0716C"/>
    <w:rsid w:val="00F10439"/>
    <w:rsid w:val="00F14437"/>
    <w:rsid w:val="00F14E1E"/>
    <w:rsid w:val="00F15DB1"/>
    <w:rsid w:val="00F15F0E"/>
    <w:rsid w:val="00F160DB"/>
    <w:rsid w:val="00F16966"/>
    <w:rsid w:val="00F20360"/>
    <w:rsid w:val="00F22A4F"/>
    <w:rsid w:val="00F25811"/>
    <w:rsid w:val="00F26DD3"/>
    <w:rsid w:val="00F319B8"/>
    <w:rsid w:val="00F31CEC"/>
    <w:rsid w:val="00F32950"/>
    <w:rsid w:val="00F33CF3"/>
    <w:rsid w:val="00F34AF8"/>
    <w:rsid w:val="00F365E5"/>
    <w:rsid w:val="00F41BDB"/>
    <w:rsid w:val="00F43850"/>
    <w:rsid w:val="00F455EB"/>
    <w:rsid w:val="00F468A3"/>
    <w:rsid w:val="00F47F47"/>
    <w:rsid w:val="00F565DE"/>
    <w:rsid w:val="00F64D4C"/>
    <w:rsid w:val="00F73EE7"/>
    <w:rsid w:val="00F74B76"/>
    <w:rsid w:val="00F75B5F"/>
    <w:rsid w:val="00F7694B"/>
    <w:rsid w:val="00F76A19"/>
    <w:rsid w:val="00F7730B"/>
    <w:rsid w:val="00F77CBB"/>
    <w:rsid w:val="00F80EF2"/>
    <w:rsid w:val="00F82136"/>
    <w:rsid w:val="00F831B3"/>
    <w:rsid w:val="00F920DF"/>
    <w:rsid w:val="00F95429"/>
    <w:rsid w:val="00F95F99"/>
    <w:rsid w:val="00F97B79"/>
    <w:rsid w:val="00FA2882"/>
    <w:rsid w:val="00FA4237"/>
    <w:rsid w:val="00FA433D"/>
    <w:rsid w:val="00FB09E6"/>
    <w:rsid w:val="00FB0C18"/>
    <w:rsid w:val="00FB1823"/>
    <w:rsid w:val="00FB194B"/>
    <w:rsid w:val="00FB19B6"/>
    <w:rsid w:val="00FB55C3"/>
    <w:rsid w:val="00FB7F60"/>
    <w:rsid w:val="00FC1D01"/>
    <w:rsid w:val="00FC2FA9"/>
    <w:rsid w:val="00FC6B65"/>
    <w:rsid w:val="00FC7474"/>
    <w:rsid w:val="00FC7FEC"/>
    <w:rsid w:val="00FD1CA5"/>
    <w:rsid w:val="00FD28D8"/>
    <w:rsid w:val="00FD5669"/>
    <w:rsid w:val="00FD78AC"/>
    <w:rsid w:val="00FE1D62"/>
    <w:rsid w:val="00FE2394"/>
    <w:rsid w:val="00FE3513"/>
    <w:rsid w:val="00FE6563"/>
    <w:rsid w:val="00FF3E49"/>
    <w:rsid w:val="00FF6427"/>
    <w:rsid w:val="00FF7924"/>
    <w:rsid w:val="00FF7E44"/>
    <w:rsid w:val="01A59C94"/>
    <w:rsid w:val="046D8014"/>
    <w:rsid w:val="05C52B7C"/>
    <w:rsid w:val="07EC8322"/>
    <w:rsid w:val="0A2A0B31"/>
    <w:rsid w:val="0C1DBC66"/>
    <w:rsid w:val="0E79C507"/>
    <w:rsid w:val="0FCB70E3"/>
    <w:rsid w:val="1161DD13"/>
    <w:rsid w:val="150BD4ED"/>
    <w:rsid w:val="1558D202"/>
    <w:rsid w:val="16E20F58"/>
    <w:rsid w:val="1A98D2E5"/>
    <w:rsid w:val="1DB66403"/>
    <w:rsid w:val="1E47090E"/>
    <w:rsid w:val="1EE465EA"/>
    <w:rsid w:val="1F2F6CF4"/>
    <w:rsid w:val="1FD258C3"/>
    <w:rsid w:val="2288D9C5"/>
    <w:rsid w:val="24649DAB"/>
    <w:rsid w:val="2468148A"/>
    <w:rsid w:val="253DCAFE"/>
    <w:rsid w:val="256F3EB2"/>
    <w:rsid w:val="26AFA1DD"/>
    <w:rsid w:val="2927EED1"/>
    <w:rsid w:val="2C373829"/>
    <w:rsid w:val="2CEAFE9F"/>
    <w:rsid w:val="2D46D76F"/>
    <w:rsid w:val="2F4D4EF6"/>
    <w:rsid w:val="33A7985F"/>
    <w:rsid w:val="340FFF1A"/>
    <w:rsid w:val="374D9D05"/>
    <w:rsid w:val="38375F86"/>
    <w:rsid w:val="3B6C9757"/>
    <w:rsid w:val="3CEE63AA"/>
    <w:rsid w:val="3E668B6B"/>
    <w:rsid w:val="41D57F14"/>
    <w:rsid w:val="4678A6CC"/>
    <w:rsid w:val="4766379B"/>
    <w:rsid w:val="4901D1BE"/>
    <w:rsid w:val="4A93B249"/>
    <w:rsid w:val="4C4C61B6"/>
    <w:rsid w:val="4CCF6931"/>
    <w:rsid w:val="4D3F8304"/>
    <w:rsid w:val="4E1FD964"/>
    <w:rsid w:val="50A6A153"/>
    <w:rsid w:val="521596E6"/>
    <w:rsid w:val="5217C5ED"/>
    <w:rsid w:val="52B31C31"/>
    <w:rsid w:val="53679CFF"/>
    <w:rsid w:val="540EF0F6"/>
    <w:rsid w:val="56734919"/>
    <w:rsid w:val="58AA7ADD"/>
    <w:rsid w:val="5946403A"/>
    <w:rsid w:val="5BA90096"/>
    <w:rsid w:val="5C37C2FA"/>
    <w:rsid w:val="5D1705B9"/>
    <w:rsid w:val="5F623EDF"/>
    <w:rsid w:val="6239A90C"/>
    <w:rsid w:val="6453D887"/>
    <w:rsid w:val="65651C66"/>
    <w:rsid w:val="66480F50"/>
    <w:rsid w:val="683DE1AD"/>
    <w:rsid w:val="68594E6F"/>
    <w:rsid w:val="69CE7D8A"/>
    <w:rsid w:val="6BA630CE"/>
    <w:rsid w:val="6BBE117D"/>
    <w:rsid w:val="6D3FB305"/>
    <w:rsid w:val="6F0C8AC0"/>
    <w:rsid w:val="70B2ABB4"/>
    <w:rsid w:val="71CC0863"/>
    <w:rsid w:val="72246D58"/>
    <w:rsid w:val="735679BB"/>
    <w:rsid w:val="74003149"/>
    <w:rsid w:val="7687EA9B"/>
    <w:rsid w:val="77874748"/>
    <w:rsid w:val="79C56C26"/>
    <w:rsid w:val="7ADF0440"/>
    <w:rsid w:val="7AE950B9"/>
    <w:rsid w:val="7BB972BE"/>
    <w:rsid w:val="7CB5C79F"/>
    <w:rsid w:val="7DB9650D"/>
    <w:rsid w:val="7ECFEF5A"/>
    <w:rsid w:val="7F2B6068"/>
    <w:rsid w:val="7F80B8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F83708"/>
  <w15:chartTrackingRefBased/>
  <w15:docId w15:val="{477D2681-BD2E-4C66-B064-FC0DA88BB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iPriority="35" w:unhideWhenUsed="1" w:qFormat="1"/>
    <w:lsdException w:name="footnote reference" w:uiPriority="99"/>
    <w:lsdException w:name="annotation reference" w:uiPriority="99"/>
    <w:lsdException w:name="Title" w:qFormat="1"/>
    <w:lsdException w:name="Body Text" w:uiPriority="1"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outlineLvl w:val="1"/>
    </w:pPr>
    <w:rPr>
      <w:b/>
      <w:bCs/>
      <w:i/>
      <w:iCs/>
      <w:sz w:val="28"/>
    </w:rPr>
  </w:style>
  <w:style w:type="paragraph" w:styleId="Heading3">
    <w:name w:val="heading 3"/>
    <w:basedOn w:val="Normal"/>
    <w:next w:val="Normal"/>
    <w:qFormat/>
    <w:pPr>
      <w:keepNext/>
      <w:outlineLvl w:val="2"/>
    </w:pPr>
    <w:rPr>
      <w:b/>
      <w:bCs/>
      <w:sz w:val="28"/>
    </w:rPr>
  </w:style>
  <w:style w:type="paragraph" w:styleId="Heading4">
    <w:name w:val="heading 4"/>
    <w:basedOn w:val="Normal"/>
    <w:next w:val="Normal"/>
    <w:link w:val="Heading4Char"/>
    <w:semiHidden/>
    <w:unhideWhenUsed/>
    <w:qFormat/>
    <w:rsid w:val="00CD00F5"/>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qFormat/>
    <w:pPr>
      <w:keepNext/>
      <w:outlineLvl w:val="5"/>
    </w:pPr>
    <w:rPr>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alloonText">
    <w:name w:val="Balloon Text"/>
    <w:basedOn w:val="Normal"/>
    <w:semiHidden/>
    <w:rsid w:val="002161FF"/>
    <w:rPr>
      <w:rFonts w:ascii="Tahoma" w:hAnsi="Tahoma" w:cs="Tahoma"/>
      <w:sz w:val="16"/>
      <w:szCs w:val="16"/>
    </w:rPr>
  </w:style>
  <w:style w:type="paragraph" w:styleId="Footer">
    <w:name w:val="footer"/>
    <w:basedOn w:val="Normal"/>
    <w:link w:val="FooterChar"/>
    <w:uiPriority w:val="99"/>
    <w:rsid w:val="000C6F50"/>
    <w:pPr>
      <w:tabs>
        <w:tab w:val="center" w:pos="4680"/>
        <w:tab w:val="right" w:pos="9360"/>
      </w:tabs>
    </w:pPr>
  </w:style>
  <w:style w:type="character" w:customStyle="1" w:styleId="FooterChar">
    <w:name w:val="Footer Char"/>
    <w:link w:val="Footer"/>
    <w:uiPriority w:val="99"/>
    <w:rsid w:val="000C6F50"/>
    <w:rPr>
      <w:sz w:val="24"/>
      <w:szCs w:val="24"/>
    </w:rPr>
  </w:style>
  <w:style w:type="paragraph" w:customStyle="1" w:styleId="Governorname">
    <w:name w:val="Governor name"/>
    <w:qFormat/>
    <w:rsid w:val="00A00494"/>
    <w:pPr>
      <w:framePr w:hSpace="180" w:wrap="around" w:vAnchor="text" w:hAnchor="margin" w:x="-306" w:y="-158"/>
      <w:spacing w:before="60"/>
      <w:ind w:left="-115"/>
    </w:pPr>
    <w:rPr>
      <w:rFonts w:ascii="Arial" w:hAnsi="Arial"/>
      <w:color w:val="005595"/>
      <w:w w:val="90"/>
      <w:sz w:val="18"/>
      <w:szCs w:val="24"/>
    </w:rPr>
  </w:style>
  <w:style w:type="paragraph" w:customStyle="1" w:styleId="Address">
    <w:name w:val="Address"/>
    <w:aliases w:val="phone info"/>
    <w:basedOn w:val="Normal"/>
    <w:rsid w:val="008C5B1D"/>
    <w:pPr>
      <w:jc w:val="right"/>
    </w:pPr>
    <w:rPr>
      <w:rFonts w:ascii="Arial" w:hAnsi="Arial"/>
      <w:color w:val="005595"/>
      <w:w w:val="90"/>
      <w:szCs w:val="20"/>
    </w:rPr>
  </w:style>
  <w:style w:type="paragraph" w:customStyle="1" w:styleId="Office">
    <w:name w:val="Office"/>
    <w:aliases w:val="section or unit name"/>
    <w:basedOn w:val="Normal"/>
    <w:rsid w:val="008C5B1D"/>
    <w:rPr>
      <w:rFonts w:ascii="Arial" w:hAnsi="Arial"/>
      <w:color w:val="005595"/>
      <w:w w:val="90"/>
      <w:sz w:val="22"/>
      <w:szCs w:val="20"/>
    </w:rPr>
  </w:style>
  <w:style w:type="character" w:customStyle="1" w:styleId="Headersandcontents">
    <w:name w:val="Headers and contents"/>
    <w:rsid w:val="008C5B1D"/>
    <w:rPr>
      <w:rFonts w:ascii="Arial" w:hAnsi="Arial"/>
      <w:w w:val="90"/>
    </w:rPr>
  </w:style>
  <w:style w:type="paragraph" w:customStyle="1" w:styleId="Memoheader">
    <w:name w:val="Memo header"/>
    <w:next w:val="Address"/>
    <w:rsid w:val="0061445D"/>
    <w:rPr>
      <w:rFonts w:ascii="Arial" w:hAnsi="Arial" w:cs="Arial"/>
      <w:b/>
      <w:w w:val="90"/>
      <w:sz w:val="28"/>
      <w:szCs w:val="28"/>
    </w:rPr>
  </w:style>
  <w:style w:type="character" w:customStyle="1" w:styleId="ListParagraphChar">
    <w:name w:val="List Paragraph Char"/>
    <w:link w:val="ListParagraph"/>
    <w:uiPriority w:val="34"/>
    <w:locked/>
    <w:rsid w:val="007F3F58"/>
    <w:rPr>
      <w:color w:val="000000"/>
      <w:sz w:val="24"/>
      <w:szCs w:val="24"/>
      <w:lang w:val="x-none" w:eastAsia="x-none"/>
    </w:rPr>
  </w:style>
  <w:style w:type="paragraph" w:styleId="ListParagraph">
    <w:name w:val="List Paragraph"/>
    <w:basedOn w:val="Normal"/>
    <w:link w:val="ListParagraphChar"/>
    <w:uiPriority w:val="34"/>
    <w:qFormat/>
    <w:rsid w:val="007F3F58"/>
    <w:pPr>
      <w:ind w:left="720"/>
    </w:pPr>
    <w:rPr>
      <w:color w:val="000000"/>
      <w:lang w:val="x-none" w:eastAsia="x-none"/>
    </w:rPr>
  </w:style>
  <w:style w:type="character" w:styleId="Hyperlink">
    <w:name w:val="Hyperlink"/>
    <w:rsid w:val="0079155F"/>
    <w:rPr>
      <w:color w:val="0563C1"/>
      <w:u w:val="single"/>
    </w:rPr>
  </w:style>
  <w:style w:type="character" w:styleId="UnresolvedMention">
    <w:name w:val="Unresolved Mention"/>
    <w:uiPriority w:val="99"/>
    <w:semiHidden/>
    <w:unhideWhenUsed/>
    <w:rsid w:val="0079155F"/>
    <w:rPr>
      <w:color w:val="605E5C"/>
      <w:shd w:val="clear" w:color="auto" w:fill="E1DFDD"/>
    </w:rPr>
  </w:style>
  <w:style w:type="character" w:styleId="CommentReference">
    <w:name w:val="annotation reference"/>
    <w:uiPriority w:val="99"/>
    <w:rsid w:val="006305DA"/>
    <w:rPr>
      <w:sz w:val="16"/>
      <w:szCs w:val="16"/>
    </w:rPr>
  </w:style>
  <w:style w:type="paragraph" w:styleId="CommentText">
    <w:name w:val="annotation text"/>
    <w:basedOn w:val="Normal"/>
    <w:link w:val="CommentTextChar"/>
    <w:uiPriority w:val="99"/>
    <w:rsid w:val="006305DA"/>
    <w:rPr>
      <w:sz w:val="20"/>
      <w:szCs w:val="20"/>
    </w:rPr>
  </w:style>
  <w:style w:type="character" w:customStyle="1" w:styleId="CommentTextChar">
    <w:name w:val="Comment Text Char"/>
    <w:basedOn w:val="DefaultParagraphFont"/>
    <w:link w:val="CommentText"/>
    <w:uiPriority w:val="99"/>
    <w:rsid w:val="006305DA"/>
  </w:style>
  <w:style w:type="paragraph" w:styleId="CommentSubject">
    <w:name w:val="annotation subject"/>
    <w:basedOn w:val="CommentText"/>
    <w:next w:val="CommentText"/>
    <w:link w:val="CommentSubjectChar"/>
    <w:rsid w:val="006305DA"/>
    <w:rPr>
      <w:b/>
      <w:bCs/>
    </w:rPr>
  </w:style>
  <w:style w:type="character" w:customStyle="1" w:styleId="CommentSubjectChar">
    <w:name w:val="Comment Subject Char"/>
    <w:link w:val="CommentSubject"/>
    <w:rsid w:val="006305DA"/>
    <w:rPr>
      <w:b/>
      <w:bCs/>
    </w:rPr>
  </w:style>
  <w:style w:type="table" w:styleId="TableGrid">
    <w:name w:val="Table Grid"/>
    <w:basedOn w:val="TableNormal"/>
    <w:rsid w:val="006B0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167F1"/>
    <w:rPr>
      <w:sz w:val="24"/>
      <w:szCs w:val="24"/>
    </w:rPr>
  </w:style>
  <w:style w:type="character" w:customStyle="1" w:styleId="Heading4Char">
    <w:name w:val="Heading 4 Char"/>
    <w:basedOn w:val="DefaultParagraphFont"/>
    <w:link w:val="Heading4"/>
    <w:semiHidden/>
    <w:rsid w:val="00CD00F5"/>
    <w:rPr>
      <w:rFonts w:asciiTheme="majorHAnsi" w:eastAsiaTheme="majorEastAsia" w:hAnsiTheme="majorHAnsi" w:cstheme="majorBidi"/>
      <w:i/>
      <w:iCs/>
      <w:color w:val="2F5496" w:themeColor="accent1" w:themeShade="BF"/>
      <w:sz w:val="24"/>
      <w:szCs w:val="24"/>
    </w:rPr>
  </w:style>
  <w:style w:type="paragraph" w:styleId="FootnoteText">
    <w:name w:val="footnote text"/>
    <w:basedOn w:val="Normal"/>
    <w:link w:val="FootnoteTextChar"/>
    <w:uiPriority w:val="99"/>
    <w:unhideWhenUsed/>
    <w:rsid w:val="00CD00F5"/>
    <w:pPr>
      <w:spacing w:before="120" w:after="120"/>
    </w:pPr>
    <w:rPr>
      <w:rFonts w:ascii="Calibri" w:hAnsi="Calibri" w:cs="Calibri"/>
      <w:sz w:val="20"/>
      <w:szCs w:val="20"/>
      <w:lang w:val="en"/>
    </w:rPr>
  </w:style>
  <w:style w:type="character" w:customStyle="1" w:styleId="FootnoteTextChar">
    <w:name w:val="Footnote Text Char"/>
    <w:basedOn w:val="DefaultParagraphFont"/>
    <w:link w:val="FootnoteText"/>
    <w:uiPriority w:val="99"/>
    <w:rsid w:val="00CD00F5"/>
    <w:rPr>
      <w:rFonts w:ascii="Calibri" w:hAnsi="Calibri" w:cs="Calibri"/>
      <w:lang w:val="en"/>
    </w:rPr>
  </w:style>
  <w:style w:type="character" w:styleId="FootnoteReference">
    <w:name w:val="footnote reference"/>
    <w:basedOn w:val="DefaultParagraphFont"/>
    <w:uiPriority w:val="99"/>
    <w:unhideWhenUsed/>
    <w:rsid w:val="00CD00F5"/>
    <w:rPr>
      <w:rFonts w:cs="Times New Roman"/>
      <w:vertAlign w:val="superscript"/>
    </w:rPr>
  </w:style>
  <w:style w:type="paragraph" w:styleId="Caption">
    <w:name w:val="caption"/>
    <w:basedOn w:val="Normal"/>
    <w:next w:val="Normal"/>
    <w:uiPriority w:val="35"/>
    <w:unhideWhenUsed/>
    <w:qFormat/>
    <w:rsid w:val="00CD00F5"/>
    <w:pPr>
      <w:spacing w:before="120" w:after="200"/>
    </w:pPr>
    <w:rPr>
      <w:rFonts w:ascii="Calibri" w:hAnsi="Calibri" w:cs="Calibri"/>
      <w:i/>
      <w:iCs/>
      <w:color w:val="44546A" w:themeColor="text2"/>
      <w:sz w:val="18"/>
      <w:szCs w:val="18"/>
      <w:lang w:val="en"/>
    </w:rPr>
  </w:style>
  <w:style w:type="table" w:styleId="GridTable2-Accent1">
    <w:name w:val="Grid Table 2 Accent 1"/>
    <w:basedOn w:val="TableNormal"/>
    <w:uiPriority w:val="47"/>
    <w:rsid w:val="00CD00F5"/>
    <w:pPr>
      <w:ind w:left="1440" w:hanging="360"/>
    </w:pPr>
    <w:rPr>
      <w:rFonts w:ascii="Calibri" w:hAnsi="Calibri" w:cs="Calibri"/>
      <w:sz w:val="22"/>
      <w:szCs w:val="22"/>
      <w:lang w:val="en"/>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rFonts w:cs="Calibri"/>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rFonts w:cs="Calibri"/>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rFonts w:cs="Calibri"/>
        <w:b/>
        <w:bCs/>
      </w:rPr>
    </w:tblStylePr>
    <w:tblStylePr w:type="lastCol">
      <w:rPr>
        <w:rFonts w:cs="Calibri"/>
        <w:b/>
        <w:bCs/>
      </w:rPr>
    </w:tblStylePr>
    <w:tblStylePr w:type="band1Vert">
      <w:rPr>
        <w:rFonts w:cs="Calibri"/>
      </w:rPr>
      <w:tblPr/>
      <w:tcPr>
        <w:shd w:val="clear" w:color="auto" w:fill="D9E2F3" w:themeFill="accent1" w:themeFillTint="33"/>
      </w:tcPr>
    </w:tblStylePr>
    <w:tblStylePr w:type="band1Horz">
      <w:rPr>
        <w:rFonts w:cs="Calibri"/>
      </w:rPr>
      <w:tblPr/>
      <w:tcPr>
        <w:shd w:val="clear" w:color="auto" w:fill="D9E2F3" w:themeFill="accent1" w:themeFillTint="33"/>
      </w:tcPr>
    </w:tblStylePr>
  </w:style>
  <w:style w:type="character" w:styleId="PageNumber">
    <w:name w:val="page number"/>
    <w:basedOn w:val="DefaultParagraphFont"/>
    <w:rsid w:val="004411FE"/>
  </w:style>
  <w:style w:type="paragraph" w:customStyle="1" w:styleId="Default">
    <w:name w:val="Default"/>
    <w:rsid w:val="00EB274D"/>
    <w:pPr>
      <w:autoSpaceDE w:val="0"/>
      <w:autoSpaceDN w:val="0"/>
      <w:adjustRightInd w:val="0"/>
    </w:pPr>
    <w:rPr>
      <w:color w:val="000000"/>
      <w:sz w:val="24"/>
      <w:szCs w:val="24"/>
    </w:rPr>
  </w:style>
  <w:style w:type="character" w:styleId="FollowedHyperlink">
    <w:name w:val="FollowedHyperlink"/>
    <w:basedOn w:val="DefaultParagraphFont"/>
    <w:rsid w:val="00DB0E57"/>
    <w:rPr>
      <w:color w:val="954F72" w:themeColor="followedHyperlink"/>
      <w:u w:val="single"/>
    </w:rPr>
  </w:style>
  <w:style w:type="character" w:styleId="Mention">
    <w:name w:val="Mention"/>
    <w:basedOn w:val="DefaultParagraphFont"/>
    <w:uiPriority w:val="99"/>
    <w:unhideWhenUsed/>
    <w:rsid w:val="00A5472A"/>
    <w:rPr>
      <w:color w:val="2B579A"/>
      <w:shd w:val="clear" w:color="auto" w:fill="E1DFDD"/>
    </w:rPr>
  </w:style>
  <w:style w:type="paragraph" w:styleId="BodyText">
    <w:name w:val="Body Text"/>
    <w:basedOn w:val="Normal"/>
    <w:link w:val="BodyTextChar"/>
    <w:uiPriority w:val="1"/>
    <w:qFormat/>
    <w:rsid w:val="00CE44E0"/>
    <w:pPr>
      <w:widowControl w:val="0"/>
      <w:autoSpaceDE w:val="0"/>
      <w:autoSpaceDN w:val="0"/>
    </w:pPr>
    <w:rPr>
      <w:rFonts w:ascii="Gill Sans MT" w:eastAsia="Gill Sans MT" w:hAnsi="Gill Sans MT" w:cs="Gill Sans MT"/>
    </w:rPr>
  </w:style>
  <w:style w:type="character" w:customStyle="1" w:styleId="BodyTextChar">
    <w:name w:val="Body Text Char"/>
    <w:basedOn w:val="DefaultParagraphFont"/>
    <w:link w:val="BodyText"/>
    <w:uiPriority w:val="1"/>
    <w:rsid w:val="00CE44E0"/>
    <w:rPr>
      <w:rFonts w:ascii="Gill Sans MT" w:eastAsia="Gill Sans MT" w:hAnsi="Gill Sans MT" w:cs="Gill Sans M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172787">
      <w:bodyDiv w:val="1"/>
      <w:marLeft w:val="0"/>
      <w:marRight w:val="0"/>
      <w:marTop w:val="0"/>
      <w:marBottom w:val="0"/>
      <w:divBdr>
        <w:top w:val="none" w:sz="0" w:space="0" w:color="auto"/>
        <w:left w:val="none" w:sz="0" w:space="0" w:color="auto"/>
        <w:bottom w:val="none" w:sz="0" w:space="0" w:color="auto"/>
        <w:right w:val="none" w:sz="0" w:space="0" w:color="auto"/>
      </w:divBdr>
    </w:div>
    <w:div w:id="1222012667">
      <w:bodyDiv w:val="1"/>
      <w:marLeft w:val="0"/>
      <w:marRight w:val="0"/>
      <w:marTop w:val="0"/>
      <w:marBottom w:val="0"/>
      <w:divBdr>
        <w:top w:val="none" w:sz="0" w:space="0" w:color="auto"/>
        <w:left w:val="none" w:sz="0" w:space="0" w:color="auto"/>
        <w:bottom w:val="none" w:sz="0" w:space="0" w:color="auto"/>
        <w:right w:val="none" w:sz="0" w:space="0" w:color="auto"/>
      </w:divBdr>
    </w:div>
    <w:div w:id="161756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familyconnectsoregon.org/"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www.familyconnectsoregon.org/"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familyconnectsoregon.org/localfc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oha-cco.powerappsportals.u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mailto:CCO.MCODeliverableReports@dhsoha.state.or.us"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ADMINI~1\LOCALS~1\Temp\ELECLE~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Effective_x0020_date xmlns="47be7094-86b6-4c75-87da-a9bfd340ff09">2025-03-31T07:00:00+00:00</Effective_x0020_date>
    <Contract_x0020_topic xmlns="47be7094-86b6-4c75-87da-a9bfd340ff09" xsi:nil="true"/>
    <DocumentExpirationDate xmlns="59da1016-2a1b-4f8a-9768-d7a4932f6f16" xsi:nil="true"/>
    <IATopic xmlns="59da1016-2a1b-4f8a-9768-d7a4932f6f16" xsi:nil="true"/>
    <Archive xmlns="47be7094-86b6-4c75-87da-a9bfd340ff09">true</Archive>
    <documentType xmlns="47be7094-86b6-4c75-87da-a9bfd340ff09">Guidance</documentType>
    <Meta_x0020_Keywords xmlns="47be7094-86b6-4c75-87da-a9bfd340ff09" xsi:nil="true"/>
    <URL xmlns="http://schemas.microsoft.com/sharepoint/v3">
      <Url>https://www.oregon.gov/oha/HSD/OHP/CCO/Family Connects Oregon Guidance for CCOs_3.28.25.docx</Url>
      <Description>Family Connects Oregon Guidance for CCOs_3.28.25</Description>
    </URL>
    <IASubtopic xmlns="59da1016-2a1b-4f8a-9768-d7a4932f6f16" xsi:nil="true"/>
    <Category xmlns="47be7094-86b6-4c75-87da-a9bfd340ff09">
      <Value>Other Reports</Value>
    </Category>
    <RoutingRuleDescription xmlns="http://schemas.microsoft.com/sharepoint/v3" xsi:nil="true"/>
    <Hide xmlns="47be7094-86b6-4c75-87da-a9bfd340ff09">false</Hide>
    <Contractor xmlns="47be7094-86b6-4c75-87da-a9bfd340ff09">
      <Value>CCO</Value>
    </Contractor>
    <Meta_x0020_Description xmlns="47be7094-86b6-4c75-87da-a9bfd340ff0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E61A9A-2442-474A-BC0D-A63204DD54B5}">
  <ds:schemaRefs>
    <ds:schemaRef ds:uri="http://schemas.openxmlformats.org/officeDocument/2006/bibliography"/>
  </ds:schemaRefs>
</ds:datastoreItem>
</file>

<file path=customXml/itemProps2.xml><?xml version="1.0" encoding="utf-8"?>
<ds:datastoreItem xmlns:ds="http://schemas.openxmlformats.org/officeDocument/2006/customXml" ds:itemID="{1AD905DF-8F5A-49B8-85B8-416F66C18AB1}">
  <ds:schemaRefs>
    <ds:schemaRef ds:uri="http://schemas.microsoft.com/sharepoint/v3/contenttype/forms"/>
  </ds:schemaRefs>
</ds:datastoreItem>
</file>

<file path=customXml/itemProps3.xml><?xml version="1.0" encoding="utf-8"?>
<ds:datastoreItem xmlns:ds="http://schemas.openxmlformats.org/officeDocument/2006/customXml" ds:itemID="{DE8BCA2F-186A-491E-A6CD-3CC4E00DA69B}">
  <ds:schemaRefs>
    <ds:schemaRef ds:uri="1ecf032b-51c7-47d0-87af-8b47ff0b9902"/>
    <ds:schemaRef ds:uri="http://purl.org/dc/elements/1.1/"/>
    <ds:schemaRef ds:uri="http://schemas.microsoft.com/office/2006/documentManagement/types"/>
    <ds:schemaRef ds:uri="http://purl.org/dc/terms/"/>
    <ds:schemaRef ds:uri="http://www.w3.org/XML/1998/namespace"/>
    <ds:schemaRef ds:uri="http://purl.org/dc/dcmitype/"/>
    <ds:schemaRef ds:uri="2ec46eb8-4f6f-4cba-838e-cc55d8258520"/>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5E1D0DD2-A1B6-4010-88EA-8177AF7E213B}"/>
</file>

<file path=docProps/app.xml><?xml version="1.0" encoding="utf-8"?>
<Properties xmlns="http://schemas.openxmlformats.org/officeDocument/2006/extended-properties" xmlns:vt="http://schemas.openxmlformats.org/officeDocument/2006/docPropsVTypes">
  <Template>ELECLE~1</Template>
  <TotalTime>11</TotalTime>
  <Pages>5</Pages>
  <Words>1576</Words>
  <Characters>9329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OHA Letterhead 10/10</vt:lpstr>
    </vt:vector>
  </TitlesOfParts>
  <Manager>Nicholas Kern OCR</Manager>
  <Company>DAS_TPPS</Company>
  <LinksUpToDate>false</LinksUpToDate>
  <CharactersWithSpaces>10884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Connects Oregon Guidance for CCOs_3.28.25</dc:title>
  <dc:subject/>
  <dc:creator>Lynette Sylvester Forms Management</dc:creator>
  <cp:keywords/>
  <dc:description/>
  <cp:lastModifiedBy>Lyle Kaitlyn E</cp:lastModifiedBy>
  <cp:revision>5</cp:revision>
  <cp:lastPrinted>2025-03-28T15:31:00Z</cp:lastPrinted>
  <dcterms:created xsi:type="dcterms:W3CDTF">2025-03-28T15:15:00Z</dcterms:created>
  <dcterms:modified xsi:type="dcterms:W3CDTF">2025-03-28T15:32:00Z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0x0101004FC3AD29F9C3BA4492D9BCF45F3C0A51</vt:lpwstr>
  </property>
  <property fmtid="{D5CDD505-2E9C-101B-9397-08002B2CF9AE}" pid="3" name="MSIP_Label_ebdd6eeb-0dd0-4927-947e-a759f08fcf55_Enabled">
    <vt:lpwstr>true</vt:lpwstr>
  </property>
  <property fmtid="{D5CDD505-2E9C-101B-9397-08002B2CF9AE}" pid="4" name="MSIP_Label_ebdd6eeb-0dd0-4927-947e-a759f08fcf55_SetDate">
    <vt:lpwstr>2024-05-14T17:19:05Z</vt:lpwstr>
  </property>
  <property fmtid="{D5CDD505-2E9C-101B-9397-08002B2CF9AE}" pid="5" name="MSIP_Label_ebdd6eeb-0dd0-4927-947e-a759f08fcf55_Method">
    <vt:lpwstr>Privileged</vt:lpwstr>
  </property>
  <property fmtid="{D5CDD505-2E9C-101B-9397-08002B2CF9AE}" pid="6" name="MSIP_Label_ebdd6eeb-0dd0-4927-947e-a759f08fcf55_Name">
    <vt:lpwstr>Level 1 - Published (Items)</vt:lpwstr>
  </property>
  <property fmtid="{D5CDD505-2E9C-101B-9397-08002B2CF9AE}" pid="7" name="MSIP_Label_ebdd6eeb-0dd0-4927-947e-a759f08fcf55_SiteId">
    <vt:lpwstr>658e63e8-8d39-499c-8f48-13adc9452f4c</vt:lpwstr>
  </property>
  <property fmtid="{D5CDD505-2E9C-101B-9397-08002B2CF9AE}" pid="8" name="MSIP_Label_ebdd6eeb-0dd0-4927-947e-a759f08fcf55_ActionId">
    <vt:lpwstr>78a49666-4a85-4d84-a1f7-0ab765a252bc</vt:lpwstr>
  </property>
  <property fmtid="{D5CDD505-2E9C-101B-9397-08002B2CF9AE}" pid="9" name="MSIP_Label_ebdd6eeb-0dd0-4927-947e-a759f08fcf55_ContentBits">
    <vt:lpwstr>0</vt:lpwstr>
  </property>
  <property fmtid="{D5CDD505-2E9C-101B-9397-08002B2CF9AE}" pid="10" name="WorkflowChangePath">
    <vt:lpwstr>dff07ce7-2fe0-44e5-9d33-eb01c4950507,3;dff07ce7-2fe0-44e5-9d33-eb01c4950507,5;</vt:lpwstr>
  </property>
</Properties>
</file>